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6B3" w:rsidRPr="00497E78" w:rsidRDefault="00314407" w:rsidP="0001525B">
      <w:pPr>
        <w:pStyle w:val="a3"/>
        <w:jc w:val="center"/>
        <w:rPr>
          <w:rFonts w:ascii="Times New Roman"/>
          <w:i w:val="0"/>
          <w:sz w:val="16"/>
          <w:szCs w:val="16"/>
          <w:lang w:val="ru-RU"/>
        </w:rPr>
      </w:pPr>
      <w:r w:rsidRPr="00314407">
        <w:rPr>
          <w:rFonts w:ascii="Times New Roman"/>
          <w:i w:val="0"/>
          <w:noProof/>
          <w:sz w:val="16"/>
          <w:szCs w:val="16"/>
          <w:lang w:val="ru-RU" w:eastAsia="ru-RU"/>
        </w:rPr>
        <w:drawing>
          <wp:inline distT="0" distB="0" distL="0" distR="0">
            <wp:extent cx="3002575" cy="1176793"/>
            <wp:effectExtent l="0" t="0" r="0" b="0"/>
            <wp:docPr id="1" name="Рисунок 0" descr="NORMARUS-logo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MARUS-logo-0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4803" cy="1177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6B3" w:rsidRPr="0001525B" w:rsidRDefault="003446B3" w:rsidP="0001525B">
      <w:pPr>
        <w:spacing w:before="120" w:line="360" w:lineRule="auto"/>
        <w:jc w:val="center"/>
        <w:rPr>
          <w:rFonts w:ascii="Arial Narrow" w:hAnsi="Arial Narrow"/>
          <w:b/>
          <w:sz w:val="20"/>
          <w:szCs w:val="16"/>
          <w:lang w:val="ru-RU"/>
        </w:rPr>
      </w:pPr>
      <w:r w:rsidRPr="0001525B">
        <w:rPr>
          <w:rFonts w:ascii="Arial Narrow" w:hAnsi="Arial Narrow"/>
          <w:b/>
          <w:color w:val="151616"/>
          <w:sz w:val="20"/>
          <w:szCs w:val="16"/>
          <w:lang w:val="ru-RU"/>
        </w:rPr>
        <w:t>ПАСПОРТ ИЗДЕЛИЯ</w:t>
      </w:r>
    </w:p>
    <w:p w:rsidR="003446B3" w:rsidRPr="0001525B" w:rsidRDefault="003446B3" w:rsidP="0001525B">
      <w:pPr>
        <w:spacing w:line="264" w:lineRule="auto"/>
        <w:jc w:val="center"/>
        <w:rPr>
          <w:rFonts w:ascii="Arial Narrow" w:hAnsi="Arial Narrow"/>
          <w:sz w:val="16"/>
          <w:szCs w:val="16"/>
          <w:lang w:val="ru-RU"/>
        </w:rPr>
      </w:pPr>
      <w:r w:rsidRPr="0001525B">
        <w:rPr>
          <w:rFonts w:ascii="Arial Narrow" w:hAnsi="Arial Narrow"/>
          <w:color w:val="151616"/>
          <w:sz w:val="16"/>
          <w:szCs w:val="16"/>
          <w:lang w:val="ru-RU"/>
        </w:rPr>
        <w:t>Хомут</w:t>
      </w:r>
      <w:r w:rsidRPr="0001525B">
        <w:rPr>
          <w:rFonts w:ascii="Arial Narrow" w:hAnsi="Arial Narrow"/>
          <w:color w:val="151616"/>
          <w:spacing w:val="-1"/>
          <w:sz w:val="16"/>
          <w:szCs w:val="16"/>
          <w:lang w:val="ru-RU"/>
        </w:rPr>
        <w:t xml:space="preserve"> </w:t>
      </w:r>
      <w:r w:rsidR="00754E63" w:rsidRPr="0001525B">
        <w:rPr>
          <w:rFonts w:ascii="Arial Narrow" w:hAnsi="Arial Narrow"/>
          <w:color w:val="151616"/>
          <w:sz w:val="16"/>
          <w:szCs w:val="16"/>
          <w:lang w:val="ru-RU"/>
        </w:rPr>
        <w:t>силовой</w:t>
      </w:r>
      <w:r w:rsidR="00C12A35" w:rsidRPr="0001525B">
        <w:rPr>
          <w:rFonts w:ascii="Arial Narrow" w:hAnsi="Arial Narrow"/>
          <w:color w:val="151616"/>
          <w:sz w:val="16"/>
          <w:szCs w:val="16"/>
          <w:lang w:val="ru-RU"/>
        </w:rPr>
        <w:t xml:space="preserve"> NORMA</w:t>
      </w:r>
      <w:r w:rsidR="00314407">
        <w:rPr>
          <w:rFonts w:ascii="Arial Narrow" w:hAnsi="Arial Narrow"/>
          <w:color w:val="151616"/>
          <w:sz w:val="16"/>
          <w:szCs w:val="16"/>
          <w:lang w:val="ru-RU"/>
        </w:rPr>
        <w:t>-</w:t>
      </w:r>
      <w:r w:rsidR="00314407">
        <w:rPr>
          <w:rFonts w:ascii="Arial Narrow" w:hAnsi="Arial Narrow"/>
          <w:color w:val="151616"/>
          <w:sz w:val="16"/>
          <w:szCs w:val="16"/>
        </w:rPr>
        <w:t>RUS</w:t>
      </w:r>
      <w:r w:rsidR="00C12A35" w:rsidRPr="0001525B">
        <w:rPr>
          <w:rFonts w:ascii="Arial Narrow" w:hAnsi="Arial Narrow"/>
          <w:color w:val="151616"/>
          <w:sz w:val="16"/>
          <w:szCs w:val="16"/>
          <w:lang w:val="ru-RU"/>
        </w:rPr>
        <w:t xml:space="preserve"> </w:t>
      </w:r>
      <w:r w:rsidR="00754E63" w:rsidRPr="0001525B">
        <w:rPr>
          <w:rFonts w:ascii="Arial Narrow" w:hAnsi="Arial Narrow"/>
          <w:color w:val="151616"/>
          <w:sz w:val="16"/>
          <w:szCs w:val="16"/>
          <w:lang w:val="ru-RU"/>
        </w:rPr>
        <w:t>GBS</w:t>
      </w:r>
    </w:p>
    <w:p w:rsidR="003446B3" w:rsidRPr="0001525B" w:rsidRDefault="003446B3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tbl>
      <w:tblPr>
        <w:tblStyle w:val="a7"/>
        <w:tblW w:w="0" w:type="auto"/>
        <w:tblLook w:val="04A0"/>
      </w:tblPr>
      <w:tblGrid>
        <w:gridCol w:w="2503"/>
        <w:gridCol w:w="2497"/>
      </w:tblGrid>
      <w:tr w:rsidR="00955F59" w:rsidRPr="0001525B" w:rsidTr="00955F59">
        <w:tc>
          <w:tcPr>
            <w:tcW w:w="2543" w:type="dxa"/>
          </w:tcPr>
          <w:p w:rsidR="00AC6585" w:rsidRPr="0001525B" w:rsidRDefault="00955F59" w:rsidP="0001525B">
            <w:pPr>
              <w:pStyle w:val="a3"/>
              <w:spacing w:line="264" w:lineRule="auto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 xml:space="preserve">Дата </w:t>
            </w:r>
            <w:r w:rsidR="00AC6585"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и</w:t>
            </w: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зготовления</w:t>
            </w:r>
          </w:p>
        </w:tc>
        <w:tc>
          <w:tcPr>
            <w:tcW w:w="2544" w:type="dxa"/>
          </w:tcPr>
          <w:p w:rsidR="00955F59" w:rsidRPr="0001525B" w:rsidRDefault="00955F59" w:rsidP="0001525B">
            <w:pPr>
              <w:pStyle w:val="a3"/>
              <w:spacing w:line="264" w:lineRule="auto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</w:p>
        </w:tc>
      </w:tr>
      <w:tr w:rsidR="00955F59" w:rsidRPr="0001525B" w:rsidTr="00955F59">
        <w:tc>
          <w:tcPr>
            <w:tcW w:w="2543" w:type="dxa"/>
          </w:tcPr>
          <w:p w:rsidR="00AC6585" w:rsidRPr="0001525B" w:rsidRDefault="00955F59" w:rsidP="0001525B">
            <w:pPr>
              <w:pStyle w:val="a3"/>
              <w:spacing w:line="264" w:lineRule="auto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Дата продажи</w:t>
            </w:r>
          </w:p>
        </w:tc>
        <w:tc>
          <w:tcPr>
            <w:tcW w:w="2544" w:type="dxa"/>
          </w:tcPr>
          <w:p w:rsidR="00955F59" w:rsidRPr="0001525B" w:rsidRDefault="00955F59" w:rsidP="0001525B">
            <w:pPr>
              <w:pStyle w:val="a3"/>
              <w:spacing w:line="264" w:lineRule="auto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</w:p>
        </w:tc>
      </w:tr>
      <w:tr w:rsidR="00955F59" w:rsidRPr="0001525B" w:rsidTr="00955F59">
        <w:tc>
          <w:tcPr>
            <w:tcW w:w="2543" w:type="dxa"/>
          </w:tcPr>
          <w:p w:rsidR="00955F59" w:rsidRPr="0001525B" w:rsidRDefault="00955F59" w:rsidP="0001525B">
            <w:pPr>
              <w:pStyle w:val="a3"/>
              <w:spacing w:line="264" w:lineRule="auto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Организация продавец</w:t>
            </w:r>
          </w:p>
        </w:tc>
        <w:tc>
          <w:tcPr>
            <w:tcW w:w="2544" w:type="dxa"/>
          </w:tcPr>
          <w:p w:rsidR="00955F59" w:rsidRPr="0001525B" w:rsidRDefault="00955F59" w:rsidP="0001525B">
            <w:pPr>
              <w:pStyle w:val="TableParagraph"/>
              <w:spacing w:before="0" w:line="264" w:lineRule="auto"/>
              <w:ind w:right="0"/>
              <w:rPr>
                <w:rFonts w:ascii="Arial Narrow" w:hAnsi="Arial Narrow"/>
                <w:w w:val="95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w w:val="95"/>
                <w:sz w:val="16"/>
                <w:szCs w:val="16"/>
                <w:lang w:val="ru-RU"/>
              </w:rPr>
              <w:t>ООО «</w:t>
            </w:r>
            <w:proofErr w:type="gramStart"/>
            <w:r w:rsidRPr="0001525B">
              <w:rPr>
                <w:rFonts w:ascii="Arial Narrow" w:hAnsi="Arial Narrow"/>
                <w:w w:val="95"/>
                <w:sz w:val="16"/>
                <w:szCs w:val="16"/>
                <w:lang w:val="ru-RU"/>
              </w:rPr>
              <w:t>НОРМА-РУС</w:t>
            </w:r>
            <w:proofErr w:type="gramEnd"/>
            <w:r w:rsidRPr="0001525B">
              <w:rPr>
                <w:rFonts w:ascii="Arial Narrow" w:hAnsi="Arial Narrow"/>
                <w:w w:val="95"/>
                <w:sz w:val="16"/>
                <w:szCs w:val="16"/>
                <w:lang w:val="ru-RU"/>
              </w:rPr>
              <w:t>»</w:t>
            </w:r>
          </w:p>
        </w:tc>
      </w:tr>
    </w:tbl>
    <w:p w:rsidR="00955F59" w:rsidRPr="0001525B" w:rsidRDefault="00955F59" w:rsidP="0001525B">
      <w:pPr>
        <w:pStyle w:val="TableParagraph"/>
        <w:spacing w:before="0" w:line="264" w:lineRule="auto"/>
        <w:ind w:right="0"/>
        <w:jc w:val="left"/>
        <w:rPr>
          <w:rFonts w:ascii="Arial Narrow" w:hAnsi="Arial Narrow"/>
          <w:sz w:val="16"/>
          <w:szCs w:val="16"/>
          <w:lang w:val="ru-RU"/>
        </w:rPr>
      </w:pPr>
      <w:r w:rsidRPr="0001525B">
        <w:rPr>
          <w:rFonts w:ascii="Arial Narrow" w:hAnsi="Arial Narrow"/>
          <w:sz w:val="16"/>
          <w:szCs w:val="16"/>
          <w:lang w:val="ru-RU"/>
        </w:rPr>
        <w:t>Внимание! В случае отсутствия даты продажи, срок гарантии исчисляется с даты изготовления</w:t>
      </w:r>
    </w:p>
    <w:p w:rsidR="00955F59" w:rsidRPr="0001525B" w:rsidRDefault="00955F5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955F59" w:rsidRDefault="00955F5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01525B" w:rsidRPr="0001525B" w:rsidRDefault="0001525B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955F59" w:rsidRPr="0001525B" w:rsidRDefault="00955F59" w:rsidP="0001525B">
      <w:pPr>
        <w:pStyle w:val="a3"/>
        <w:spacing w:line="264" w:lineRule="auto"/>
        <w:jc w:val="right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>М.п. продавца</w:t>
      </w:r>
    </w:p>
    <w:p w:rsidR="00B672DC" w:rsidRPr="0001525B" w:rsidRDefault="0001525B" w:rsidP="0001525B">
      <w:pPr>
        <w:pStyle w:val="a3"/>
        <w:spacing w:before="120" w:line="360" w:lineRule="auto"/>
        <w:jc w:val="center"/>
        <w:rPr>
          <w:rFonts w:ascii="Arial Narrow" w:hAnsi="Arial Narrow"/>
          <w:i w:val="0"/>
          <w:sz w:val="16"/>
          <w:szCs w:val="16"/>
          <w:lang w:val="ru-RU"/>
        </w:rPr>
      </w:pPr>
      <w:r>
        <w:rPr>
          <w:rFonts w:ascii="Arial Narrow" w:hAnsi="Arial Narrow"/>
          <w:i w:val="0"/>
          <w:sz w:val="16"/>
          <w:szCs w:val="16"/>
          <w:lang w:val="ru-RU"/>
        </w:rPr>
        <w:t>Общие сведения</w:t>
      </w:r>
    </w:p>
    <w:p w:rsidR="00615AA9" w:rsidRPr="0001525B" w:rsidRDefault="0001525B" w:rsidP="0001525B">
      <w:pPr>
        <w:pStyle w:val="a3"/>
        <w:spacing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>
        <w:rPr>
          <w:rFonts w:ascii="Arial Narrow" w:hAnsi="Arial Narrow"/>
          <w:i w:val="0"/>
          <w:sz w:val="16"/>
          <w:szCs w:val="16"/>
          <w:lang w:val="ru-RU"/>
        </w:rPr>
        <w:t>Х</w:t>
      </w:r>
      <w:r w:rsidR="00394448" w:rsidRPr="0001525B">
        <w:rPr>
          <w:rFonts w:ascii="Arial Narrow" w:hAnsi="Arial Narrow"/>
          <w:i w:val="0"/>
          <w:sz w:val="16"/>
          <w:szCs w:val="16"/>
          <w:lang w:val="ru-RU"/>
        </w:rPr>
        <w:t xml:space="preserve">омут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силовой</w:t>
      </w:r>
      <w:r w:rsidR="00394448" w:rsidRPr="0001525B">
        <w:rPr>
          <w:rFonts w:ascii="Arial Narrow" w:hAnsi="Arial Narrow"/>
          <w:i w:val="0"/>
          <w:sz w:val="16"/>
          <w:szCs w:val="16"/>
          <w:lang w:val="ru-RU"/>
        </w:rPr>
        <w:t xml:space="preserve"> </w:t>
      </w:r>
      <w:r w:rsidR="00394448" w:rsidRPr="0001525B">
        <w:rPr>
          <w:rFonts w:ascii="Arial Narrow" w:hAnsi="Arial Narrow"/>
          <w:i w:val="0"/>
          <w:sz w:val="16"/>
          <w:szCs w:val="16"/>
        </w:rPr>
        <w:t>NORMA</w:t>
      </w:r>
      <w:r w:rsidR="00314407" w:rsidRPr="00314407">
        <w:rPr>
          <w:rFonts w:ascii="Arial Narrow" w:hAnsi="Arial Narrow"/>
          <w:i w:val="0"/>
          <w:sz w:val="16"/>
          <w:szCs w:val="16"/>
          <w:lang w:val="ru-RU"/>
        </w:rPr>
        <w:t>-</w:t>
      </w:r>
      <w:r w:rsidR="00314407">
        <w:rPr>
          <w:rFonts w:ascii="Arial Narrow" w:hAnsi="Arial Narrow"/>
          <w:i w:val="0"/>
          <w:sz w:val="16"/>
          <w:szCs w:val="16"/>
        </w:rPr>
        <w:t>RUS</w:t>
      </w:r>
      <w:r w:rsidR="00394448" w:rsidRPr="0001525B">
        <w:rPr>
          <w:rFonts w:ascii="Arial Narrow" w:hAnsi="Arial Narrow"/>
          <w:i w:val="0"/>
          <w:sz w:val="16"/>
          <w:szCs w:val="16"/>
          <w:lang w:val="ru-RU"/>
        </w:rPr>
        <w:t xml:space="preserve"> </w:t>
      </w:r>
      <w:r w:rsidR="00754E63" w:rsidRPr="0001525B">
        <w:rPr>
          <w:rFonts w:ascii="Arial Narrow" w:hAnsi="Arial Narrow"/>
          <w:i w:val="0"/>
          <w:sz w:val="16"/>
          <w:szCs w:val="16"/>
        </w:rPr>
        <w:t>GBS</w:t>
      </w:r>
      <w:r>
        <w:rPr>
          <w:rFonts w:ascii="Arial Narrow" w:hAnsi="Arial Narrow"/>
          <w:i w:val="0"/>
          <w:sz w:val="16"/>
          <w:szCs w:val="16"/>
          <w:lang w:val="ru-RU"/>
        </w:rPr>
        <w:t xml:space="preserve"> </w:t>
      </w:r>
      <w:r w:rsidR="00A06649" w:rsidRPr="0001525B">
        <w:rPr>
          <w:rFonts w:ascii="Arial Narrow" w:hAnsi="Arial Narrow"/>
          <w:i w:val="0"/>
          <w:sz w:val="16"/>
          <w:szCs w:val="16"/>
          <w:lang w:val="ru-RU"/>
        </w:rPr>
        <w:t xml:space="preserve">представляет собой хомут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для крепления</w:t>
      </w:r>
      <w:r>
        <w:rPr>
          <w:rFonts w:ascii="Arial Narrow" w:hAnsi="Arial Narrow"/>
          <w:i w:val="0"/>
          <w:sz w:val="16"/>
          <w:szCs w:val="16"/>
          <w:lang w:val="ru-RU"/>
        </w:rPr>
        <w:t xml:space="preserve">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всасывающих шлангов и шлангов подачи сжатого воздуха с высокой степенью твердости или с</w:t>
      </w:r>
      <w:r>
        <w:rPr>
          <w:rFonts w:ascii="Arial Narrow" w:hAnsi="Arial Narrow"/>
          <w:i w:val="0"/>
          <w:sz w:val="16"/>
          <w:szCs w:val="16"/>
          <w:lang w:val="ru-RU"/>
        </w:rPr>
        <w:t xml:space="preserve">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пластмассовым или стальным армированием.</w:t>
      </w:r>
      <w:r w:rsidR="00A06649" w:rsidRPr="0001525B">
        <w:rPr>
          <w:rFonts w:ascii="Arial Narrow" w:hAnsi="Arial Narrow"/>
          <w:i w:val="0"/>
          <w:sz w:val="16"/>
          <w:szCs w:val="16"/>
          <w:lang w:val="ru-RU"/>
        </w:rPr>
        <w:t xml:space="preserve"> </w:t>
      </w:r>
    </w:p>
    <w:p w:rsidR="00615AA9" w:rsidRPr="0001525B" w:rsidRDefault="00615AA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Размеры хомутов в соответствии со стандартом: </w:t>
      </w:r>
      <w:r w:rsidR="00D5414D" w:rsidRPr="0001525B">
        <w:rPr>
          <w:rFonts w:ascii="Arial Narrow" w:hAnsi="Arial Narrow"/>
          <w:i w:val="0"/>
          <w:sz w:val="16"/>
          <w:szCs w:val="16"/>
          <w:lang w:val="ru-RU"/>
        </w:rPr>
        <w:t xml:space="preserve">17 </w:t>
      </w: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мм до </w:t>
      </w:r>
      <w:r w:rsidR="00314407" w:rsidRPr="00314407">
        <w:rPr>
          <w:rFonts w:ascii="Arial Narrow" w:hAnsi="Arial Narrow"/>
          <w:i w:val="0"/>
          <w:sz w:val="16"/>
          <w:szCs w:val="16"/>
          <w:lang w:val="ru-RU"/>
        </w:rPr>
        <w:t>252</w:t>
      </w:r>
      <w:r w:rsidR="00D5414D" w:rsidRPr="0001525B">
        <w:rPr>
          <w:rFonts w:ascii="Arial Narrow" w:hAnsi="Arial Narrow"/>
          <w:i w:val="0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мм. </w:t>
      </w:r>
    </w:p>
    <w:p w:rsidR="00A06649" w:rsidRPr="0001525B" w:rsidRDefault="0001525B" w:rsidP="0001525B">
      <w:pPr>
        <w:pStyle w:val="a3"/>
        <w:spacing w:before="120" w:line="360" w:lineRule="auto"/>
        <w:jc w:val="center"/>
        <w:rPr>
          <w:rFonts w:ascii="Arial Narrow" w:hAnsi="Arial Narrow"/>
          <w:i w:val="0"/>
          <w:sz w:val="16"/>
          <w:szCs w:val="16"/>
          <w:lang w:val="ru-RU"/>
        </w:rPr>
      </w:pPr>
      <w:r>
        <w:rPr>
          <w:rFonts w:ascii="Arial Narrow" w:hAnsi="Arial Narrow"/>
          <w:i w:val="0"/>
          <w:sz w:val="16"/>
          <w:szCs w:val="16"/>
          <w:lang w:val="ru-RU"/>
        </w:rPr>
        <w:t>Область применения</w:t>
      </w:r>
    </w:p>
    <w:p w:rsidR="00A06649" w:rsidRPr="0001525B" w:rsidRDefault="00A0664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•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Машиностроение</w:t>
      </w:r>
    </w:p>
    <w:p w:rsidR="00A06649" w:rsidRPr="0001525B" w:rsidRDefault="00A0664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•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Химическая промышленность</w:t>
      </w:r>
    </w:p>
    <w:p w:rsidR="00A06649" w:rsidRPr="0001525B" w:rsidRDefault="00A0664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•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Системы орошения</w:t>
      </w:r>
    </w:p>
    <w:p w:rsidR="00A06649" w:rsidRPr="0001525B" w:rsidRDefault="00A0664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•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Судостроение</w:t>
      </w:r>
    </w:p>
    <w:p w:rsidR="00A06649" w:rsidRPr="0001525B" w:rsidRDefault="00A0664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•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Железнодорожная отрасль</w:t>
      </w:r>
    </w:p>
    <w:p w:rsidR="00A06649" w:rsidRPr="0001525B" w:rsidRDefault="00A0664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•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Сельхозтехника</w:t>
      </w:r>
    </w:p>
    <w:p w:rsidR="00A06649" w:rsidRPr="0001525B" w:rsidRDefault="00A06649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• </w:t>
      </w:r>
      <w:r w:rsidR="00754E63" w:rsidRPr="0001525B">
        <w:rPr>
          <w:rFonts w:ascii="Arial Narrow" w:hAnsi="Arial Narrow"/>
          <w:i w:val="0"/>
          <w:sz w:val="16"/>
          <w:szCs w:val="16"/>
          <w:lang w:val="ru-RU"/>
        </w:rPr>
        <w:t>Строительные машины</w:t>
      </w:r>
    </w:p>
    <w:p w:rsidR="00754E63" w:rsidRPr="0001525B" w:rsidRDefault="00754E63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• </w:t>
      </w:r>
      <w:r w:rsidR="0022611F" w:rsidRPr="0001525B">
        <w:rPr>
          <w:rFonts w:ascii="Arial Narrow" w:hAnsi="Arial Narrow"/>
          <w:i w:val="0"/>
          <w:sz w:val="16"/>
          <w:szCs w:val="16"/>
          <w:lang w:val="ru-RU"/>
        </w:rPr>
        <w:t>Производство</w:t>
      </w: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 двигателей </w:t>
      </w:r>
    </w:p>
    <w:p w:rsidR="00754E63" w:rsidRPr="0001525B" w:rsidRDefault="00754E63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>• Насосы и фильтры</w:t>
      </w:r>
    </w:p>
    <w:p w:rsidR="00754E63" w:rsidRPr="0001525B" w:rsidRDefault="00754E63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>• Горнодобывающая промышленность</w:t>
      </w:r>
    </w:p>
    <w:p w:rsidR="00C12A35" w:rsidRPr="0001525B" w:rsidRDefault="00C12A35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A25015" w:rsidRDefault="00A25015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01525B" w:rsidRPr="001C6459" w:rsidRDefault="0001525B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314407" w:rsidRPr="001C6459" w:rsidRDefault="00314407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314407" w:rsidRPr="001C6459" w:rsidRDefault="00314407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01525B" w:rsidRPr="0001525B" w:rsidRDefault="0001525B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A25015" w:rsidRPr="0001525B" w:rsidRDefault="00A25015" w:rsidP="0001525B">
      <w:pPr>
        <w:pStyle w:val="a3"/>
        <w:spacing w:line="264" w:lineRule="auto"/>
        <w:rPr>
          <w:rFonts w:ascii="Arial Narrow" w:hAnsi="Arial Narrow"/>
          <w:i w:val="0"/>
          <w:sz w:val="16"/>
          <w:szCs w:val="16"/>
          <w:lang w:val="ru-RU"/>
        </w:rPr>
      </w:pPr>
    </w:p>
    <w:p w:rsidR="00C12A35" w:rsidRPr="0001525B" w:rsidRDefault="00C12A35" w:rsidP="0001525B">
      <w:pPr>
        <w:pStyle w:val="a3"/>
        <w:spacing w:line="264" w:lineRule="auto"/>
        <w:jc w:val="center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lastRenderedPageBreak/>
        <w:t xml:space="preserve">Внешний вид хомута </w:t>
      </w:r>
      <w:r w:rsidRPr="0001525B">
        <w:rPr>
          <w:rFonts w:ascii="Arial Narrow" w:hAnsi="Arial Narrow"/>
          <w:i w:val="0"/>
          <w:sz w:val="16"/>
          <w:szCs w:val="16"/>
        </w:rPr>
        <w:t>NORMA</w:t>
      </w:r>
      <w:r w:rsidRPr="0001525B">
        <w:rPr>
          <w:rFonts w:ascii="Arial Narrow" w:hAnsi="Arial Narrow"/>
          <w:i w:val="0"/>
          <w:sz w:val="16"/>
          <w:szCs w:val="16"/>
          <w:lang w:val="ru-RU"/>
        </w:rPr>
        <w:t xml:space="preserve"> </w:t>
      </w:r>
      <w:r w:rsidR="00754E63" w:rsidRPr="0001525B">
        <w:rPr>
          <w:rFonts w:ascii="Arial Narrow" w:hAnsi="Arial Narrow"/>
          <w:i w:val="0"/>
          <w:sz w:val="16"/>
          <w:szCs w:val="16"/>
        </w:rPr>
        <w:t>GBS</w:t>
      </w:r>
    </w:p>
    <w:p w:rsidR="00314407" w:rsidRDefault="00314407" w:rsidP="00314407">
      <w:pPr>
        <w:pStyle w:val="a3"/>
        <w:spacing w:before="120" w:line="360" w:lineRule="auto"/>
        <w:jc w:val="center"/>
        <w:rPr>
          <w:rFonts w:ascii="Arial Narrow" w:hAnsi="Arial Narrow"/>
          <w:i w:val="0"/>
          <w:sz w:val="16"/>
          <w:szCs w:val="16"/>
        </w:rPr>
      </w:pPr>
      <w:r>
        <w:rPr>
          <w:rFonts w:ascii="Arial Narrow" w:hAnsi="Arial Narrow"/>
          <w:i w:val="0"/>
          <w:noProof/>
          <w:sz w:val="16"/>
          <w:szCs w:val="16"/>
          <w:lang w:val="ru-RU" w:eastAsia="ru-RU"/>
        </w:rPr>
        <w:drawing>
          <wp:inline distT="0" distB="0" distL="0" distR="0">
            <wp:extent cx="2257867" cy="2257867"/>
            <wp:effectExtent l="19050" t="0" r="9083" b="0"/>
            <wp:docPr id="2" name="Рисунок 1" descr="Хомут силовой одноболтовый G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Хомут силовой одноболтовый GB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102" cy="2266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2DC" w:rsidRPr="0001525B" w:rsidRDefault="00C12A35" w:rsidP="0001525B">
      <w:pPr>
        <w:pStyle w:val="a3"/>
        <w:spacing w:before="120" w:line="360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ab/>
      </w:r>
      <w:r w:rsidRPr="0001525B">
        <w:rPr>
          <w:rFonts w:ascii="Arial Narrow" w:hAnsi="Arial Narrow"/>
          <w:i w:val="0"/>
          <w:sz w:val="16"/>
          <w:szCs w:val="16"/>
          <w:lang w:val="ru-RU"/>
        </w:rPr>
        <w:tab/>
      </w:r>
      <w:r w:rsidR="0001525B">
        <w:rPr>
          <w:rFonts w:ascii="Arial Narrow" w:hAnsi="Arial Narrow"/>
          <w:i w:val="0"/>
          <w:sz w:val="16"/>
          <w:szCs w:val="16"/>
          <w:lang w:val="ru-RU"/>
        </w:rPr>
        <w:t>Применяемые материалы</w:t>
      </w:r>
    </w:p>
    <w:tbl>
      <w:tblPr>
        <w:tblStyle w:val="a7"/>
        <w:tblW w:w="0" w:type="auto"/>
        <w:tblInd w:w="108" w:type="dxa"/>
        <w:tblLook w:val="04A0"/>
      </w:tblPr>
      <w:tblGrid>
        <w:gridCol w:w="1737"/>
        <w:gridCol w:w="770"/>
        <w:gridCol w:w="771"/>
        <w:gridCol w:w="771"/>
        <w:gridCol w:w="771"/>
      </w:tblGrid>
      <w:tr w:rsidR="00552D10" w:rsidRPr="0001525B" w:rsidTr="0001525B">
        <w:tc>
          <w:tcPr>
            <w:tcW w:w="1737" w:type="dxa"/>
            <w:vMerge w:val="restart"/>
            <w:vAlign w:val="center"/>
          </w:tcPr>
          <w:p w:rsidR="00552D10" w:rsidRPr="0001525B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Размерность</w:t>
            </w:r>
            <w:r w:rsid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 xml:space="preserve">, </w:t>
            </w:r>
            <w:proofErr w:type="gramStart"/>
            <w:r w:rsidR="001210E8"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мм</w:t>
            </w:r>
            <w:proofErr w:type="gramEnd"/>
          </w:p>
        </w:tc>
        <w:tc>
          <w:tcPr>
            <w:tcW w:w="3083" w:type="dxa"/>
            <w:gridSpan w:val="4"/>
            <w:vAlign w:val="center"/>
          </w:tcPr>
          <w:p w:rsidR="00552D10" w:rsidRPr="0001525B" w:rsidRDefault="0001525B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 xml:space="preserve">Толщина металла, </w:t>
            </w:r>
            <w:proofErr w:type="gramStart"/>
            <w:r w:rsidR="00552D10"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мм</w:t>
            </w:r>
            <w:proofErr w:type="gramEnd"/>
          </w:p>
        </w:tc>
      </w:tr>
      <w:tr w:rsidR="00552D10" w:rsidRPr="0001525B" w:rsidTr="0001525B">
        <w:tc>
          <w:tcPr>
            <w:tcW w:w="1737" w:type="dxa"/>
            <w:vMerge/>
            <w:vAlign w:val="center"/>
          </w:tcPr>
          <w:p w:rsidR="00552D10" w:rsidRPr="0001525B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</w:p>
        </w:tc>
        <w:tc>
          <w:tcPr>
            <w:tcW w:w="770" w:type="dxa"/>
            <w:vAlign w:val="center"/>
          </w:tcPr>
          <w:p w:rsidR="00552D10" w:rsidRPr="0001525B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W1</w:t>
            </w:r>
          </w:p>
        </w:tc>
        <w:tc>
          <w:tcPr>
            <w:tcW w:w="771" w:type="dxa"/>
            <w:vAlign w:val="center"/>
          </w:tcPr>
          <w:p w:rsidR="00552D10" w:rsidRPr="0001525B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W2</w:t>
            </w:r>
          </w:p>
        </w:tc>
        <w:tc>
          <w:tcPr>
            <w:tcW w:w="771" w:type="dxa"/>
            <w:vAlign w:val="center"/>
          </w:tcPr>
          <w:p w:rsidR="00552D10" w:rsidRPr="0001525B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W</w:t>
            </w: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4</w:t>
            </w:r>
          </w:p>
        </w:tc>
        <w:tc>
          <w:tcPr>
            <w:tcW w:w="771" w:type="dxa"/>
            <w:vAlign w:val="center"/>
          </w:tcPr>
          <w:p w:rsidR="00552D10" w:rsidRPr="0001525B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W5</w:t>
            </w:r>
          </w:p>
        </w:tc>
      </w:tr>
      <w:tr w:rsidR="00552D10" w:rsidRPr="0001525B" w:rsidTr="0001525B">
        <w:tc>
          <w:tcPr>
            <w:tcW w:w="1737" w:type="dxa"/>
            <w:vAlign w:val="center"/>
          </w:tcPr>
          <w:p w:rsidR="00552D10" w:rsidRPr="0001525B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17-19 –- 27-29</w:t>
            </w:r>
          </w:p>
        </w:tc>
        <w:tc>
          <w:tcPr>
            <w:tcW w:w="770" w:type="dxa"/>
            <w:vAlign w:val="center"/>
          </w:tcPr>
          <w:p w:rsidR="00552D10" w:rsidRPr="0001525B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0.</w:t>
            </w:r>
            <w:r w:rsidR="00314407">
              <w:rPr>
                <w:rFonts w:ascii="Arial Narrow" w:hAnsi="Arial Narrow"/>
                <w:i w:val="0"/>
                <w:sz w:val="16"/>
                <w:szCs w:val="16"/>
              </w:rPr>
              <w:t>6</w:t>
            </w:r>
          </w:p>
        </w:tc>
        <w:tc>
          <w:tcPr>
            <w:tcW w:w="771" w:type="dxa"/>
            <w:vAlign w:val="center"/>
          </w:tcPr>
          <w:p w:rsidR="00552D10" w:rsidRPr="0001525B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0.6</w:t>
            </w:r>
          </w:p>
        </w:tc>
        <w:tc>
          <w:tcPr>
            <w:tcW w:w="771" w:type="dxa"/>
            <w:vAlign w:val="center"/>
          </w:tcPr>
          <w:p w:rsidR="00552D10" w:rsidRPr="0001525B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0.6</w:t>
            </w:r>
          </w:p>
        </w:tc>
        <w:tc>
          <w:tcPr>
            <w:tcW w:w="771" w:type="dxa"/>
            <w:vAlign w:val="center"/>
          </w:tcPr>
          <w:p w:rsidR="00552D10" w:rsidRPr="0001525B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0.6</w:t>
            </w:r>
          </w:p>
        </w:tc>
      </w:tr>
      <w:tr w:rsidR="00552D10" w:rsidRPr="0001525B" w:rsidTr="0001525B">
        <w:tc>
          <w:tcPr>
            <w:tcW w:w="1737" w:type="dxa"/>
            <w:vAlign w:val="center"/>
          </w:tcPr>
          <w:p w:rsidR="00552D10" w:rsidRPr="0001525B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29-31 –- 40-43</w:t>
            </w:r>
          </w:p>
        </w:tc>
        <w:tc>
          <w:tcPr>
            <w:tcW w:w="770" w:type="dxa"/>
            <w:vAlign w:val="center"/>
          </w:tcPr>
          <w:p w:rsidR="00552D10" w:rsidRPr="00314407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  <w:tc>
          <w:tcPr>
            <w:tcW w:w="771" w:type="dxa"/>
            <w:vAlign w:val="center"/>
          </w:tcPr>
          <w:p w:rsidR="00552D10" w:rsidRPr="00314407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0.</w:t>
            </w:r>
            <w:r w:rsidR="00314407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6</w:t>
            </w:r>
          </w:p>
        </w:tc>
        <w:tc>
          <w:tcPr>
            <w:tcW w:w="771" w:type="dxa"/>
            <w:vAlign w:val="center"/>
          </w:tcPr>
          <w:p w:rsidR="00552D10" w:rsidRPr="00314407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0.</w:t>
            </w:r>
            <w:r w:rsidR="00314407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6</w:t>
            </w:r>
          </w:p>
        </w:tc>
        <w:tc>
          <w:tcPr>
            <w:tcW w:w="771" w:type="dxa"/>
            <w:vAlign w:val="center"/>
          </w:tcPr>
          <w:p w:rsidR="00552D10" w:rsidRPr="00314407" w:rsidRDefault="00552D10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0.</w:t>
            </w:r>
            <w:r w:rsidR="00314407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6</w:t>
            </w:r>
          </w:p>
        </w:tc>
      </w:tr>
      <w:tr w:rsidR="00552D10" w:rsidRPr="0001525B" w:rsidTr="0001525B">
        <w:tc>
          <w:tcPr>
            <w:tcW w:w="1737" w:type="dxa"/>
            <w:vAlign w:val="center"/>
          </w:tcPr>
          <w:p w:rsidR="00552D10" w:rsidRPr="0001525B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43-46 –- 64-67</w:t>
            </w:r>
          </w:p>
        </w:tc>
        <w:tc>
          <w:tcPr>
            <w:tcW w:w="770" w:type="dxa"/>
            <w:vAlign w:val="center"/>
          </w:tcPr>
          <w:p w:rsidR="00552D10" w:rsidRPr="0001525B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  <w:tc>
          <w:tcPr>
            <w:tcW w:w="771" w:type="dxa"/>
            <w:vAlign w:val="center"/>
          </w:tcPr>
          <w:p w:rsidR="00552D10" w:rsidRPr="0001525B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  <w:tc>
          <w:tcPr>
            <w:tcW w:w="771" w:type="dxa"/>
            <w:vAlign w:val="center"/>
          </w:tcPr>
          <w:p w:rsidR="00552D10" w:rsidRPr="0001525B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  <w:tc>
          <w:tcPr>
            <w:tcW w:w="771" w:type="dxa"/>
            <w:vAlign w:val="center"/>
          </w:tcPr>
          <w:p w:rsidR="00552D10" w:rsidRPr="0001525B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</w:tr>
      <w:tr w:rsidR="00314407" w:rsidRPr="0001525B" w:rsidTr="0001525B">
        <w:tc>
          <w:tcPr>
            <w:tcW w:w="1737" w:type="dxa"/>
            <w:vAlign w:val="center"/>
          </w:tcPr>
          <w:p w:rsidR="00314407" w:rsidRPr="0001525B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68-73 –- 122-130</w:t>
            </w:r>
          </w:p>
        </w:tc>
        <w:tc>
          <w:tcPr>
            <w:tcW w:w="770" w:type="dxa"/>
            <w:vAlign w:val="center"/>
          </w:tcPr>
          <w:p w:rsidR="00314407" w:rsidRPr="00314407" w:rsidRDefault="00314407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1.</w:t>
            </w: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5</w:t>
            </w:r>
          </w:p>
        </w:tc>
        <w:tc>
          <w:tcPr>
            <w:tcW w:w="771" w:type="dxa"/>
            <w:vAlign w:val="center"/>
          </w:tcPr>
          <w:p w:rsidR="00314407" w:rsidRPr="0001525B" w:rsidRDefault="00314407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  <w:tc>
          <w:tcPr>
            <w:tcW w:w="771" w:type="dxa"/>
            <w:vAlign w:val="center"/>
          </w:tcPr>
          <w:p w:rsidR="00314407" w:rsidRPr="0001525B" w:rsidRDefault="00314407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  <w:tc>
          <w:tcPr>
            <w:tcW w:w="771" w:type="dxa"/>
            <w:vAlign w:val="center"/>
          </w:tcPr>
          <w:p w:rsidR="00314407" w:rsidRPr="0001525B" w:rsidRDefault="00314407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</w:tr>
      <w:tr w:rsidR="00314407" w:rsidRPr="0001525B" w:rsidTr="0001525B">
        <w:tc>
          <w:tcPr>
            <w:tcW w:w="1737" w:type="dxa"/>
            <w:vAlign w:val="center"/>
          </w:tcPr>
          <w:p w:rsidR="00314407" w:rsidRPr="0001525B" w:rsidRDefault="00314407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68-73 –- 122-130</w:t>
            </w:r>
          </w:p>
        </w:tc>
        <w:tc>
          <w:tcPr>
            <w:tcW w:w="770" w:type="dxa"/>
            <w:vAlign w:val="center"/>
          </w:tcPr>
          <w:p w:rsidR="00314407" w:rsidRPr="00314407" w:rsidRDefault="00314407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</w:rPr>
              <w:t>1.</w:t>
            </w: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5</w:t>
            </w:r>
          </w:p>
        </w:tc>
        <w:tc>
          <w:tcPr>
            <w:tcW w:w="771" w:type="dxa"/>
            <w:vAlign w:val="center"/>
          </w:tcPr>
          <w:p w:rsidR="00314407" w:rsidRPr="0001525B" w:rsidRDefault="00314407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  <w:tc>
          <w:tcPr>
            <w:tcW w:w="771" w:type="dxa"/>
            <w:vAlign w:val="center"/>
          </w:tcPr>
          <w:p w:rsidR="00314407" w:rsidRPr="0001525B" w:rsidRDefault="00314407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  <w:tc>
          <w:tcPr>
            <w:tcW w:w="771" w:type="dxa"/>
            <w:vAlign w:val="center"/>
          </w:tcPr>
          <w:p w:rsidR="00314407" w:rsidRPr="0001525B" w:rsidRDefault="00314407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0.8</w:t>
            </w:r>
          </w:p>
        </w:tc>
      </w:tr>
      <w:tr w:rsidR="00AA5392" w:rsidRPr="0001525B" w:rsidTr="0001525B">
        <w:tc>
          <w:tcPr>
            <w:tcW w:w="1737" w:type="dxa"/>
            <w:vAlign w:val="center"/>
          </w:tcPr>
          <w:p w:rsidR="00AA5392" w:rsidRPr="00AA5392" w:rsidRDefault="00AA5392" w:rsidP="00AA5392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</w:rPr>
              <w:t>131</w:t>
            </w: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-</w:t>
            </w:r>
            <w:r>
              <w:rPr>
                <w:rFonts w:ascii="Arial Narrow" w:hAnsi="Arial Narrow"/>
                <w:i w:val="0"/>
                <w:sz w:val="16"/>
                <w:szCs w:val="16"/>
              </w:rPr>
              <w:t>139</w:t>
            </w: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 xml:space="preserve"> –- </w:t>
            </w:r>
            <w:r>
              <w:rPr>
                <w:rFonts w:ascii="Arial Narrow" w:hAnsi="Arial Narrow"/>
                <w:i w:val="0"/>
                <w:sz w:val="16"/>
                <w:szCs w:val="16"/>
              </w:rPr>
              <w:t>240</w:t>
            </w: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-</w:t>
            </w:r>
            <w:r>
              <w:rPr>
                <w:rFonts w:ascii="Arial Narrow" w:hAnsi="Arial Narrow"/>
                <w:i w:val="0"/>
                <w:sz w:val="16"/>
                <w:szCs w:val="16"/>
              </w:rPr>
              <w:t>252</w:t>
            </w:r>
          </w:p>
        </w:tc>
        <w:tc>
          <w:tcPr>
            <w:tcW w:w="770" w:type="dxa"/>
            <w:vAlign w:val="center"/>
          </w:tcPr>
          <w:p w:rsidR="00AA5392" w:rsidRPr="0001525B" w:rsidRDefault="00AA5392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</w:rPr>
              <w:t>1.7</w:t>
            </w:r>
          </w:p>
        </w:tc>
        <w:tc>
          <w:tcPr>
            <w:tcW w:w="771" w:type="dxa"/>
            <w:vAlign w:val="center"/>
          </w:tcPr>
          <w:p w:rsidR="00AA5392" w:rsidRPr="00AA5392" w:rsidRDefault="00AA5392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</w:rPr>
              <w:t>1.0</w:t>
            </w:r>
          </w:p>
        </w:tc>
        <w:tc>
          <w:tcPr>
            <w:tcW w:w="771" w:type="dxa"/>
            <w:vAlign w:val="center"/>
          </w:tcPr>
          <w:p w:rsidR="00AA5392" w:rsidRPr="00AA5392" w:rsidRDefault="00AA5392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</w:rPr>
              <w:t>1.0</w:t>
            </w:r>
          </w:p>
        </w:tc>
        <w:tc>
          <w:tcPr>
            <w:tcW w:w="771" w:type="dxa"/>
            <w:vAlign w:val="center"/>
          </w:tcPr>
          <w:p w:rsidR="00AA5392" w:rsidRPr="00AA5392" w:rsidRDefault="00AA5392" w:rsidP="0090310E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</w:rPr>
              <w:t>1.0</w:t>
            </w:r>
          </w:p>
        </w:tc>
      </w:tr>
    </w:tbl>
    <w:p w:rsidR="00A25015" w:rsidRPr="0001525B" w:rsidRDefault="00CA4D0D" w:rsidP="0001525B">
      <w:pPr>
        <w:pStyle w:val="a3"/>
        <w:spacing w:before="120" w:line="360" w:lineRule="auto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sz w:val="16"/>
          <w:szCs w:val="16"/>
          <w:lang w:val="ru-RU"/>
        </w:rPr>
        <w:t>Момент затяжки</w:t>
      </w:r>
      <w:r w:rsidR="00BB2782" w:rsidRPr="0001525B">
        <w:rPr>
          <w:rFonts w:ascii="Arial Narrow" w:hAnsi="Arial Narrow"/>
          <w:i w:val="0"/>
          <w:sz w:val="16"/>
          <w:szCs w:val="16"/>
          <w:lang w:val="ru-RU"/>
        </w:rPr>
        <w:t xml:space="preserve"> хомутов</w:t>
      </w:r>
      <w:r w:rsidR="0001525B">
        <w:rPr>
          <w:rFonts w:ascii="Arial Narrow" w:hAnsi="Arial Narrow"/>
          <w:i w:val="0"/>
          <w:sz w:val="16"/>
          <w:szCs w:val="16"/>
          <w:lang w:val="ru-RU"/>
        </w:rPr>
        <w:t xml:space="preserve">. </w:t>
      </w:r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Таблица допустимых нагрузок</w:t>
      </w:r>
    </w:p>
    <w:tbl>
      <w:tblPr>
        <w:tblStyle w:val="a7"/>
        <w:tblW w:w="0" w:type="auto"/>
        <w:tblInd w:w="108" w:type="dxa"/>
        <w:tblLayout w:type="fixed"/>
        <w:tblLook w:val="04A0"/>
      </w:tblPr>
      <w:tblGrid>
        <w:gridCol w:w="2410"/>
        <w:gridCol w:w="2410"/>
      </w:tblGrid>
      <w:tr w:rsidR="00AA5392" w:rsidRPr="0001525B" w:rsidTr="00AA5392">
        <w:trPr>
          <w:trHeight w:val="202"/>
        </w:trPr>
        <w:tc>
          <w:tcPr>
            <w:tcW w:w="2410" w:type="dxa"/>
            <w:vMerge w:val="restart"/>
            <w:vAlign w:val="center"/>
          </w:tcPr>
          <w:p w:rsidR="00AA5392" w:rsidRPr="0001525B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Ширина ленты</w:t>
            </w: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 xml:space="preserve">,  </w:t>
            </w:r>
            <w:proofErr w:type="gramStart"/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мм</w:t>
            </w:r>
            <w:proofErr w:type="gramEnd"/>
          </w:p>
        </w:tc>
        <w:tc>
          <w:tcPr>
            <w:tcW w:w="2410" w:type="dxa"/>
            <w:vMerge w:val="restart"/>
            <w:vAlign w:val="center"/>
          </w:tcPr>
          <w:p w:rsidR="00AA5392" w:rsidRPr="0001525B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Рекомендованный момент затяжки,</w:t>
            </w: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 xml:space="preserve"> Нм</w:t>
            </w:r>
          </w:p>
        </w:tc>
      </w:tr>
      <w:tr w:rsidR="00AA5392" w:rsidRPr="0001525B" w:rsidTr="00AA5392">
        <w:trPr>
          <w:trHeight w:val="202"/>
        </w:trPr>
        <w:tc>
          <w:tcPr>
            <w:tcW w:w="2410" w:type="dxa"/>
            <w:vMerge/>
            <w:vAlign w:val="center"/>
          </w:tcPr>
          <w:p w:rsidR="00AA5392" w:rsidRPr="0001525B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</w:p>
        </w:tc>
        <w:tc>
          <w:tcPr>
            <w:tcW w:w="2410" w:type="dxa"/>
            <w:vMerge/>
            <w:vAlign w:val="center"/>
          </w:tcPr>
          <w:p w:rsidR="00AA5392" w:rsidRPr="0001525B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</w:p>
        </w:tc>
      </w:tr>
      <w:tr w:rsidR="00AA5392" w:rsidRPr="0001525B" w:rsidTr="00AA5392">
        <w:tc>
          <w:tcPr>
            <w:tcW w:w="2410" w:type="dxa"/>
            <w:vAlign w:val="center"/>
          </w:tcPr>
          <w:p w:rsidR="00AA5392" w:rsidRPr="0001525B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18</w:t>
            </w:r>
          </w:p>
        </w:tc>
        <w:tc>
          <w:tcPr>
            <w:tcW w:w="2410" w:type="dxa"/>
            <w:vAlign w:val="center"/>
          </w:tcPr>
          <w:p w:rsidR="00AA5392" w:rsidRPr="00AA5392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</w:rPr>
              <w:t>4.5</w:t>
            </w:r>
          </w:p>
        </w:tc>
      </w:tr>
      <w:tr w:rsidR="00AA5392" w:rsidRPr="0001525B" w:rsidTr="00AA5392">
        <w:tc>
          <w:tcPr>
            <w:tcW w:w="2410" w:type="dxa"/>
            <w:vAlign w:val="center"/>
          </w:tcPr>
          <w:p w:rsidR="00AA5392" w:rsidRPr="0001525B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20</w:t>
            </w:r>
          </w:p>
        </w:tc>
        <w:tc>
          <w:tcPr>
            <w:tcW w:w="2410" w:type="dxa"/>
            <w:vAlign w:val="center"/>
          </w:tcPr>
          <w:p w:rsidR="00AA5392" w:rsidRPr="00AA5392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</w:rPr>
              <w:t>9.0</w:t>
            </w:r>
          </w:p>
        </w:tc>
      </w:tr>
      <w:tr w:rsidR="00AA5392" w:rsidRPr="0001525B" w:rsidTr="00AA5392">
        <w:tc>
          <w:tcPr>
            <w:tcW w:w="2410" w:type="dxa"/>
            <w:vAlign w:val="center"/>
          </w:tcPr>
          <w:p w:rsidR="00AA5392" w:rsidRPr="0001525B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25</w:t>
            </w:r>
          </w:p>
        </w:tc>
        <w:tc>
          <w:tcPr>
            <w:tcW w:w="2410" w:type="dxa"/>
            <w:vAlign w:val="center"/>
          </w:tcPr>
          <w:p w:rsidR="00AA5392" w:rsidRPr="00AA5392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</w:rPr>
              <w:t>18.0</w:t>
            </w:r>
          </w:p>
        </w:tc>
      </w:tr>
      <w:tr w:rsidR="00AA5392" w:rsidRPr="0001525B" w:rsidTr="00AA5392">
        <w:tc>
          <w:tcPr>
            <w:tcW w:w="2410" w:type="dxa"/>
            <w:vAlign w:val="center"/>
          </w:tcPr>
          <w:p w:rsidR="00AA5392" w:rsidRPr="0001525B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  <w:lang w:val="ru-RU"/>
              </w:rPr>
            </w:pPr>
            <w:r w:rsidRPr="0001525B">
              <w:rPr>
                <w:rFonts w:ascii="Arial Narrow" w:hAnsi="Arial Narrow"/>
                <w:i w:val="0"/>
                <w:sz w:val="16"/>
                <w:szCs w:val="16"/>
                <w:lang w:val="ru-RU"/>
              </w:rPr>
              <w:t>30</w:t>
            </w:r>
          </w:p>
        </w:tc>
        <w:tc>
          <w:tcPr>
            <w:tcW w:w="2410" w:type="dxa"/>
            <w:vAlign w:val="center"/>
          </w:tcPr>
          <w:p w:rsidR="00AA5392" w:rsidRPr="00AA5392" w:rsidRDefault="00AA5392" w:rsidP="0001525B">
            <w:pPr>
              <w:pStyle w:val="a3"/>
              <w:spacing w:line="264" w:lineRule="auto"/>
              <w:jc w:val="center"/>
              <w:rPr>
                <w:rFonts w:ascii="Arial Narrow" w:hAnsi="Arial Narrow"/>
                <w:i w:val="0"/>
                <w:sz w:val="16"/>
                <w:szCs w:val="16"/>
              </w:rPr>
            </w:pPr>
            <w:r>
              <w:rPr>
                <w:rFonts w:ascii="Arial Narrow" w:hAnsi="Arial Narrow"/>
                <w:i w:val="0"/>
                <w:sz w:val="16"/>
                <w:szCs w:val="16"/>
              </w:rPr>
              <w:t>30.0</w:t>
            </w:r>
          </w:p>
        </w:tc>
      </w:tr>
    </w:tbl>
    <w:p w:rsidR="00B672DC" w:rsidRPr="0001525B" w:rsidRDefault="00394448" w:rsidP="0001525B">
      <w:pPr>
        <w:spacing w:before="120" w:line="360" w:lineRule="auto"/>
        <w:jc w:val="center"/>
        <w:rPr>
          <w:rFonts w:ascii="Arial Narrow" w:hAnsi="Arial Narrow"/>
          <w:sz w:val="16"/>
          <w:szCs w:val="16"/>
          <w:lang w:val="ru-RU"/>
        </w:rPr>
      </w:pPr>
      <w:r w:rsidRPr="0001525B">
        <w:rPr>
          <w:rFonts w:ascii="Arial Narrow" w:hAnsi="Arial Narrow"/>
          <w:color w:val="151616"/>
          <w:sz w:val="16"/>
          <w:szCs w:val="16"/>
          <w:lang w:val="ru-RU"/>
        </w:rPr>
        <w:t>Монтаж и предельно допустимые нагрузки</w:t>
      </w:r>
    </w:p>
    <w:p w:rsidR="00B672DC" w:rsidRPr="0001525B" w:rsidRDefault="00394448" w:rsidP="0001525B">
      <w:pPr>
        <w:pStyle w:val="a3"/>
        <w:spacing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Перед началом монтажа необходимо убедиться в том, что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хомут подобран правильно, по обжимному диапазону. Далее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необходимо произвести сборку изделия.</w:t>
      </w:r>
    </w:p>
    <w:p w:rsidR="00B672DC" w:rsidRPr="0001525B" w:rsidRDefault="00394448" w:rsidP="0001525B">
      <w:pPr>
        <w:pStyle w:val="a3"/>
        <w:spacing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При монтаже хомутов запрещается прикладывать к ним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усилия, которые могут повлечь за собой деформацию изделия и</w:t>
      </w:r>
      <w:r w:rsidRPr="0001525B">
        <w:rPr>
          <w:rFonts w:ascii="Arial Narrow" w:hAnsi="Arial Narrow"/>
          <w:i w:val="0"/>
          <w:color w:val="151616"/>
          <w:spacing w:val="-4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приведени</w:t>
      </w:r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я его в негодность. Максимально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 допу</w:t>
      </w:r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стимый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 </w:t>
      </w:r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момент затяжки </w:t>
      </w:r>
      <w:proofErr w:type="gramStart"/>
      <w:r w:rsidR="001210E8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вкручивании</w:t>
      </w:r>
      <w:proofErr w:type="gramEnd"/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 не должно превышать значений, указанных в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таблице </w:t>
      </w:r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моментов затяжки</w:t>
      </w:r>
    </w:p>
    <w:p w:rsidR="00B672DC" w:rsidRPr="0001525B" w:rsidRDefault="00394448" w:rsidP="0001525B">
      <w:pPr>
        <w:spacing w:before="120" w:line="360" w:lineRule="auto"/>
        <w:jc w:val="center"/>
        <w:rPr>
          <w:rFonts w:ascii="Arial Narrow" w:hAnsi="Arial Narrow"/>
          <w:sz w:val="16"/>
          <w:szCs w:val="16"/>
          <w:lang w:val="ru-RU"/>
        </w:rPr>
      </w:pPr>
      <w:r w:rsidRPr="0001525B">
        <w:rPr>
          <w:rFonts w:ascii="Arial Narrow" w:hAnsi="Arial Narrow"/>
          <w:color w:val="151616"/>
          <w:sz w:val="16"/>
          <w:szCs w:val="16"/>
          <w:lang w:val="ru-RU"/>
        </w:rPr>
        <w:lastRenderedPageBreak/>
        <w:t>Методы контроля</w:t>
      </w:r>
    </w:p>
    <w:p w:rsidR="00B672DC" w:rsidRPr="0001525B" w:rsidRDefault="00394448" w:rsidP="0001525B">
      <w:pPr>
        <w:pStyle w:val="a3"/>
        <w:spacing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Контроль внешнего вида, маркировки и </w:t>
      </w:r>
      <w:r w:rsidR="00A25015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комплектности</w:t>
      </w:r>
      <w:r w:rsidR="00813EA1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 -</w:t>
      </w:r>
      <w:r w:rsidR="00813EA1">
        <w:rPr>
          <w:rFonts w:ascii="Arial Narrow" w:hAnsi="Arial Narrow"/>
          <w:i w:val="0"/>
          <w:color w:val="151616"/>
          <w:spacing w:val="-4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производится визуально, </w:t>
      </w:r>
      <w:r w:rsidR="00A25015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евооруженным глазом путем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сравнения с </w:t>
      </w:r>
      <w:r w:rsidR="00A25015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к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онтрольным образцом.</w:t>
      </w:r>
    </w:p>
    <w:p w:rsidR="00B672DC" w:rsidRPr="0001525B" w:rsidRDefault="00394448" w:rsidP="0001525B">
      <w:pPr>
        <w:pStyle w:val="a3"/>
        <w:spacing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Контроль размеров осуществляется универсальным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мерительным инструментом, обеспечивающим треб</w:t>
      </w:r>
      <w:r w:rsidR="00A25015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уем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ую</w:t>
      </w:r>
      <w:r w:rsidRPr="0001525B">
        <w:rPr>
          <w:rFonts w:ascii="Arial Narrow" w:hAnsi="Arial Narrow"/>
          <w:i w:val="0"/>
          <w:color w:val="151616"/>
          <w:spacing w:val="-43"/>
          <w:sz w:val="16"/>
          <w:szCs w:val="16"/>
          <w:lang w:val="ru-RU"/>
        </w:rPr>
        <w:t xml:space="preserve"> </w:t>
      </w:r>
      <w:r w:rsidR="00A25015" w:rsidRPr="0001525B">
        <w:rPr>
          <w:rFonts w:ascii="Arial Narrow" w:hAnsi="Arial Narrow"/>
          <w:i w:val="0"/>
          <w:color w:val="151616"/>
          <w:spacing w:val="-43"/>
          <w:sz w:val="16"/>
          <w:szCs w:val="16"/>
          <w:lang w:val="ru-RU"/>
        </w:rPr>
        <w:t xml:space="preserve">     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точность замеров.</w:t>
      </w:r>
    </w:p>
    <w:p w:rsidR="00B672DC" w:rsidRPr="0001525B" w:rsidRDefault="00394448" w:rsidP="0001525B">
      <w:pPr>
        <w:pStyle w:val="a3"/>
        <w:spacing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Методы проверки качества и толщины покрытий по ГОСТ</w:t>
      </w:r>
      <w:r w:rsidRPr="0001525B">
        <w:rPr>
          <w:rFonts w:ascii="Arial Narrow" w:hAnsi="Arial Narrow"/>
          <w:i w:val="0"/>
          <w:color w:val="151616"/>
          <w:spacing w:val="-43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9.302-88</w:t>
      </w:r>
    </w:p>
    <w:p w:rsidR="00B672DC" w:rsidRPr="0001525B" w:rsidRDefault="00394448" w:rsidP="0001525B">
      <w:pPr>
        <w:pStyle w:val="a3"/>
        <w:spacing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Контроль</w:t>
      </w:r>
      <w:r w:rsidRPr="0001525B">
        <w:rPr>
          <w:rFonts w:ascii="Arial Narrow" w:hAnsi="Arial Narrow"/>
          <w:i w:val="0"/>
          <w:color w:val="151616"/>
          <w:spacing w:val="1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параметров</w:t>
      </w:r>
      <w:r w:rsidRPr="0001525B">
        <w:rPr>
          <w:rFonts w:ascii="Arial Narrow" w:hAnsi="Arial Narrow"/>
          <w:i w:val="0"/>
          <w:color w:val="151616"/>
          <w:spacing w:val="1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резьбы</w:t>
      </w:r>
      <w:r w:rsidRPr="0001525B">
        <w:rPr>
          <w:rFonts w:ascii="Arial Narrow" w:hAnsi="Arial Narrow"/>
          <w:i w:val="0"/>
          <w:color w:val="151616"/>
          <w:spacing w:val="1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по</w:t>
      </w:r>
      <w:r w:rsidRPr="0001525B">
        <w:rPr>
          <w:rFonts w:ascii="Arial Narrow" w:hAnsi="Arial Narrow"/>
          <w:i w:val="0"/>
          <w:color w:val="151616"/>
          <w:spacing w:val="1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ГОСТ</w:t>
      </w:r>
      <w:r w:rsidRPr="0001525B">
        <w:rPr>
          <w:rFonts w:ascii="Arial Narrow" w:hAnsi="Arial Narrow"/>
          <w:i w:val="0"/>
          <w:color w:val="151616"/>
          <w:spacing w:val="1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16093-2004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Контроль изделий на соответствие допустимым нагрузкам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производится динамометрическим ключом. Изделия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предварительно фиксируют на металлической оправе,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="00955F59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наружный диаметр которой соотве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тствует наибольшему</w:t>
      </w:r>
      <w:r w:rsidRPr="0001525B">
        <w:rPr>
          <w:rFonts w:ascii="Arial Narrow" w:hAnsi="Arial Narrow"/>
          <w:i w:val="0"/>
          <w:color w:val="151616"/>
          <w:spacing w:val="-4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затягиваемому диаметру испытываемого образца.</w:t>
      </w:r>
    </w:p>
    <w:p w:rsidR="003446B3" w:rsidRPr="0001525B" w:rsidRDefault="00394448" w:rsidP="0001525B">
      <w:pPr>
        <w:pStyle w:val="a3"/>
        <w:spacing w:line="264" w:lineRule="auto"/>
        <w:jc w:val="both"/>
        <w:rPr>
          <w:rFonts w:ascii="Arial Narrow" w:hAnsi="Arial Narrow"/>
          <w:i w:val="0"/>
          <w:color w:val="151616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Ориентировочная скорость вращения динамометрического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ключа не должна превышать 10об/мин, начиная с усилия </w:t>
      </w:r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(0,6</w:t>
      </w:r>
      <w:proofErr w:type="gramStart"/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*</w:t>
      </w:r>
      <w:proofErr w:type="spellStart"/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М</w:t>
      </w:r>
      <w:proofErr w:type="gramEnd"/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</w:t>
      </w:r>
      <w:proofErr w:type="spellEnd"/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)*м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Н.</w:t>
      </w:r>
      <w:r w:rsidRPr="0001525B">
        <w:rPr>
          <w:rFonts w:ascii="Arial Narrow" w:hAnsi="Arial Narrow"/>
          <w:i w:val="0"/>
          <w:color w:val="151616"/>
          <w:spacing w:val="-4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Цена делен</w:t>
      </w:r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ия динамометрического ключа 0,5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</w:t>
      </w:r>
      <w:r w:rsidR="00BB278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*м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.</w:t>
      </w:r>
    </w:p>
    <w:p w:rsidR="00B672DC" w:rsidRPr="0001525B" w:rsidRDefault="00394448" w:rsidP="0001525B">
      <w:pPr>
        <w:pStyle w:val="a3"/>
        <w:spacing w:before="120" w:line="360" w:lineRule="auto"/>
        <w:jc w:val="center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Гарантии изготовителя</w:t>
      </w:r>
    </w:p>
    <w:p w:rsidR="00B672DC" w:rsidRPr="0001525B" w:rsidRDefault="00394448" w:rsidP="0001525B">
      <w:pPr>
        <w:pStyle w:val="a3"/>
        <w:spacing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Изготовитель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гарантирует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соответствие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изделий</w:t>
      </w:r>
      <w:r w:rsidR="003446B3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требованиям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безопасности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при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соблюдении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потребителем условий транспортировки, хранения, монтажа,</w:t>
      </w:r>
      <w:r w:rsidRPr="0001525B">
        <w:rPr>
          <w:rFonts w:ascii="Arial Narrow" w:hAnsi="Arial Narrow"/>
          <w:i w:val="0"/>
          <w:color w:val="151616"/>
          <w:spacing w:val="-4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эксплуатации, обслуживания.</w:t>
      </w:r>
    </w:p>
    <w:p w:rsidR="003446B3" w:rsidRPr="0001525B" w:rsidRDefault="00394448" w:rsidP="0001525B">
      <w:pPr>
        <w:pStyle w:val="a3"/>
        <w:spacing w:line="264" w:lineRule="auto"/>
        <w:jc w:val="both"/>
        <w:rPr>
          <w:rFonts w:ascii="Arial Narrow" w:hAnsi="Arial Narrow"/>
          <w:i w:val="0"/>
          <w:color w:val="151616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Гарантия не распространяется на дефекты, возникшие в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следующих случаях:</w:t>
      </w:r>
    </w:p>
    <w:p w:rsidR="003446B3" w:rsidRPr="0001525B" w:rsidRDefault="00394448" w:rsidP="0001525B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64" w:lineRule="auto"/>
        <w:ind w:left="0" w:firstLine="0"/>
        <w:jc w:val="both"/>
        <w:rPr>
          <w:rFonts w:ascii="Arial Narrow" w:hAnsi="Arial Narrow"/>
          <w:i w:val="0"/>
          <w:color w:val="151616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нарушение паспортных режимов хранения,</w:t>
      </w:r>
      <w:r w:rsidRPr="0001525B">
        <w:rPr>
          <w:rFonts w:ascii="Arial Narrow" w:hAnsi="Arial Narrow"/>
          <w:i w:val="0"/>
          <w:color w:val="151616"/>
          <w:spacing w:val="-4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монтажа, испытания, эксплуатации и обслуживания изделия;</w:t>
      </w:r>
    </w:p>
    <w:p w:rsidR="003446B3" w:rsidRPr="0001525B" w:rsidRDefault="00394448" w:rsidP="0001525B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64" w:lineRule="auto"/>
        <w:ind w:left="0" w:firstLine="0"/>
        <w:jc w:val="both"/>
        <w:rPr>
          <w:rFonts w:ascii="Arial Narrow" w:hAnsi="Arial Narrow"/>
          <w:i w:val="0"/>
          <w:color w:val="151616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нарушение условий при транспортировке и погрузо</w:t>
      </w:r>
      <w:r w:rsidR="00AC6585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-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разгрузочных работах;</w:t>
      </w:r>
    </w:p>
    <w:p w:rsidR="003446B3" w:rsidRPr="0001525B" w:rsidRDefault="00394448" w:rsidP="0001525B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64" w:lineRule="auto"/>
        <w:ind w:left="0" w:firstLine="0"/>
        <w:jc w:val="both"/>
        <w:rPr>
          <w:rFonts w:ascii="Arial Narrow" w:hAnsi="Arial Narrow"/>
          <w:i w:val="0"/>
          <w:color w:val="151616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наличие следов воздействия веществ,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агрессивных к материалам изделия;</w:t>
      </w:r>
    </w:p>
    <w:p w:rsidR="003446B3" w:rsidRPr="0001525B" w:rsidRDefault="00394448" w:rsidP="0001525B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64" w:lineRule="auto"/>
        <w:ind w:left="0" w:firstLine="0"/>
        <w:jc w:val="both"/>
        <w:rPr>
          <w:rFonts w:ascii="Arial Narrow" w:hAnsi="Arial Narrow"/>
          <w:i w:val="0"/>
          <w:color w:val="151616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повреждений, вызванных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пожаром, стихией, форс-мажорными обстоятельствами;</w:t>
      </w:r>
    </w:p>
    <w:p w:rsidR="003446B3" w:rsidRPr="0001525B" w:rsidRDefault="00394448" w:rsidP="0001525B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64" w:lineRule="auto"/>
        <w:ind w:left="0" w:firstLine="0"/>
        <w:jc w:val="both"/>
        <w:rPr>
          <w:rFonts w:ascii="Arial Narrow" w:hAnsi="Arial Narrow"/>
          <w:i w:val="0"/>
          <w:color w:val="151616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повреждений, вызванных неправильными действиями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потребителя;</w:t>
      </w:r>
    </w:p>
    <w:p w:rsidR="00B672DC" w:rsidRPr="0001525B" w:rsidRDefault="00394448" w:rsidP="0001525B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64" w:lineRule="auto"/>
        <w:ind w:left="0" w:firstLine="0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наличие следов постороннего вмешательства в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конструкцию изделия.</w:t>
      </w:r>
    </w:p>
    <w:p w:rsidR="00B672DC" w:rsidRPr="0001525B" w:rsidRDefault="00394448" w:rsidP="0001525B">
      <w:pPr>
        <w:pStyle w:val="a3"/>
        <w:spacing w:before="120"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Изготовитель оставляет за собой право вносить в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конструкцию изделия изменения, не влияющие на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эксплуатационные характеристики, заявленные в настоящем</w:t>
      </w:r>
      <w:r w:rsidRPr="0001525B">
        <w:rPr>
          <w:rFonts w:ascii="Arial Narrow" w:hAnsi="Arial Narrow"/>
          <w:i w:val="0"/>
          <w:color w:val="151616"/>
          <w:spacing w:val="-4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паспорте.</w:t>
      </w:r>
    </w:p>
    <w:p w:rsidR="00B672DC" w:rsidRPr="0001525B" w:rsidRDefault="00394448" w:rsidP="0001525B">
      <w:pPr>
        <w:pStyle w:val="a3"/>
        <w:spacing w:before="120"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Гарантийный срок –12</w:t>
      </w:r>
      <w:r w:rsidRPr="0001525B">
        <w:rPr>
          <w:rFonts w:ascii="Arial Narrow" w:hAnsi="Arial Narrow"/>
          <w:i w:val="0"/>
          <w:color w:val="151616"/>
          <w:spacing w:val="-1"/>
          <w:sz w:val="16"/>
          <w:szCs w:val="16"/>
          <w:lang w:val="ru-RU"/>
        </w:rPr>
        <w:t xml:space="preserve"> </w:t>
      </w:r>
      <w:r w:rsidR="00AA5392">
        <w:rPr>
          <w:rFonts w:ascii="Arial Narrow" w:hAnsi="Arial Narrow"/>
          <w:i w:val="0"/>
          <w:color w:val="151616"/>
          <w:sz w:val="16"/>
          <w:szCs w:val="16"/>
          <w:lang w:val="ru-RU"/>
        </w:rPr>
        <w:t>месяцев от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 даты продажи.</w:t>
      </w:r>
    </w:p>
    <w:p w:rsidR="00B672DC" w:rsidRPr="0001525B" w:rsidRDefault="00394448" w:rsidP="0001525B">
      <w:pPr>
        <w:pStyle w:val="a3"/>
        <w:spacing w:before="120" w:line="264" w:lineRule="auto"/>
        <w:jc w:val="both"/>
        <w:rPr>
          <w:rFonts w:ascii="Arial Narrow" w:hAnsi="Arial Narrow"/>
          <w:i w:val="0"/>
          <w:sz w:val="16"/>
          <w:szCs w:val="16"/>
          <w:lang w:val="ru-RU"/>
        </w:rPr>
      </w:pP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Приведенные в паспорте технические и иные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характеристики продукции могут </w:t>
      </w:r>
      <w:r w:rsidR="00AA5392"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отличаться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 xml:space="preserve"> от фактических</w:t>
      </w:r>
      <w:r w:rsidRPr="0001525B">
        <w:rPr>
          <w:rFonts w:ascii="Arial Narrow" w:hAnsi="Arial Narrow"/>
          <w:i w:val="0"/>
          <w:color w:val="151616"/>
          <w:spacing w:val="-42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значений, а так же в одностороннем порядке могут быть</w:t>
      </w:r>
      <w:r w:rsidRPr="0001525B">
        <w:rPr>
          <w:rFonts w:ascii="Arial Narrow" w:hAnsi="Arial Narrow"/>
          <w:i w:val="0"/>
          <w:color w:val="151616"/>
          <w:spacing w:val="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i w:val="0"/>
          <w:color w:val="151616"/>
          <w:sz w:val="16"/>
          <w:szCs w:val="16"/>
          <w:lang w:val="ru-RU"/>
        </w:rPr>
        <w:t>изменены производителем.</w:t>
      </w:r>
    </w:p>
    <w:p w:rsidR="00146E32" w:rsidRPr="0001525B" w:rsidRDefault="00146E32" w:rsidP="00AA5392">
      <w:pPr>
        <w:spacing w:before="120" w:line="264" w:lineRule="auto"/>
        <w:jc w:val="both"/>
        <w:rPr>
          <w:rFonts w:ascii="Arial Narrow" w:hAnsi="Arial Narrow"/>
          <w:color w:val="151616"/>
          <w:w w:val="95"/>
          <w:sz w:val="16"/>
          <w:szCs w:val="16"/>
          <w:lang w:val="ru-RU"/>
        </w:rPr>
      </w:pPr>
      <w:r w:rsidRPr="0001525B">
        <w:rPr>
          <w:rFonts w:ascii="Arial Narrow" w:hAnsi="Arial Narrow"/>
          <w:color w:val="151616"/>
          <w:w w:val="95"/>
          <w:sz w:val="16"/>
          <w:szCs w:val="16"/>
          <w:lang w:val="ru-RU"/>
        </w:rPr>
        <w:t>Адрес: 195197, г. Санкт-Петербург ул. Жукова, дом 18, литера</w:t>
      </w:r>
      <w:proofErr w:type="gramStart"/>
      <w:r w:rsidRPr="0001525B">
        <w:rPr>
          <w:rFonts w:ascii="Arial Narrow" w:hAnsi="Arial Narrow"/>
          <w:color w:val="151616"/>
          <w:w w:val="95"/>
          <w:sz w:val="16"/>
          <w:szCs w:val="16"/>
          <w:lang w:val="ru-RU"/>
        </w:rPr>
        <w:t xml:space="preserve"> Д</w:t>
      </w:r>
      <w:proofErr w:type="gramEnd"/>
      <w:r w:rsidRPr="0001525B">
        <w:rPr>
          <w:rFonts w:ascii="Arial Narrow" w:hAnsi="Arial Narrow"/>
          <w:color w:val="151616"/>
          <w:w w:val="95"/>
          <w:sz w:val="16"/>
          <w:szCs w:val="16"/>
          <w:lang w:val="ru-RU"/>
        </w:rPr>
        <w:t>,</w:t>
      </w:r>
      <w:r w:rsidRPr="0001525B">
        <w:rPr>
          <w:rFonts w:ascii="Arial Narrow" w:hAnsi="Arial Narrow"/>
          <w:color w:val="000000" w:themeColor="text1"/>
          <w:sz w:val="16"/>
          <w:szCs w:val="16"/>
          <w:lang w:val="ru-RU"/>
        </w:rPr>
        <w:t xml:space="preserve"> </w:t>
      </w:r>
      <w:r w:rsidRPr="0001525B">
        <w:rPr>
          <w:rFonts w:ascii="Arial Narrow" w:hAnsi="Arial Narrow"/>
          <w:color w:val="151616"/>
          <w:w w:val="95"/>
          <w:sz w:val="16"/>
          <w:szCs w:val="16"/>
          <w:lang w:val="ru-RU"/>
        </w:rPr>
        <w:t>корп.310, помещение 14Н (№30) т/ф (812) 640-05-58</w:t>
      </w:r>
    </w:p>
    <w:p w:rsidR="00B672DC" w:rsidRPr="0001525B" w:rsidRDefault="00B672DC" w:rsidP="0001525B">
      <w:pPr>
        <w:spacing w:line="264" w:lineRule="auto"/>
        <w:rPr>
          <w:rFonts w:ascii="Arial Narrow" w:hAnsi="Arial Narrow"/>
          <w:sz w:val="16"/>
          <w:szCs w:val="16"/>
          <w:lang w:val="ru-RU"/>
        </w:rPr>
      </w:pPr>
    </w:p>
    <w:p w:rsidR="00C12A35" w:rsidRPr="00F44EE3" w:rsidRDefault="00C12A35" w:rsidP="0001525B">
      <w:pPr>
        <w:spacing w:line="264" w:lineRule="auto"/>
        <w:rPr>
          <w:rFonts w:ascii="Arial Narrow" w:hAnsi="Arial Narrow"/>
          <w:sz w:val="16"/>
          <w:szCs w:val="16"/>
          <w:lang w:val="ru-RU"/>
        </w:rPr>
        <w:sectPr w:rsidR="00C12A35" w:rsidRPr="00F44EE3" w:rsidSect="00A25015">
          <w:type w:val="continuous"/>
          <w:pgSz w:w="16840" w:h="11910" w:orient="landscape"/>
          <w:pgMar w:top="1134" w:right="851" w:bottom="1134" w:left="851" w:header="720" w:footer="720" w:gutter="0"/>
          <w:cols w:num="3" w:space="393"/>
          <w:docGrid w:linePitch="299"/>
        </w:sectPr>
      </w:pPr>
    </w:p>
    <w:p w:rsidR="00B672DC" w:rsidRPr="00314407" w:rsidRDefault="00B672DC">
      <w:pPr>
        <w:pStyle w:val="a3"/>
        <w:rPr>
          <w:i w:val="0"/>
          <w:sz w:val="16"/>
          <w:szCs w:val="16"/>
          <w:lang w:val="ru-RU"/>
        </w:rPr>
      </w:pPr>
    </w:p>
    <w:p w:rsidR="00B672DC" w:rsidRPr="00497E78" w:rsidRDefault="00B672DC">
      <w:pPr>
        <w:pStyle w:val="a3"/>
        <w:spacing w:before="8"/>
        <w:rPr>
          <w:i w:val="0"/>
          <w:sz w:val="16"/>
          <w:szCs w:val="16"/>
          <w:lang w:val="ru-RU"/>
        </w:rPr>
      </w:pPr>
    </w:p>
    <w:sectPr w:rsidR="00B672DC" w:rsidRPr="00497E78" w:rsidSect="00A25015">
      <w:pgSz w:w="16840" w:h="11910" w:orient="landscape"/>
      <w:pgMar w:top="1134" w:right="851" w:bottom="1134" w:left="851" w:header="720" w:footer="720" w:gutter="0"/>
      <w:cols w:num="2" w:space="720" w:equalWidth="0">
        <w:col w:w="3733" w:space="487"/>
        <w:col w:w="1091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77A28"/>
    <w:multiLevelType w:val="hybridMultilevel"/>
    <w:tmpl w:val="BF048174"/>
    <w:lvl w:ilvl="0" w:tplc="B73ACF9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BB40EA"/>
    <w:multiLevelType w:val="hybridMultilevel"/>
    <w:tmpl w:val="3E7801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B672DC"/>
    <w:rsid w:val="0001525B"/>
    <w:rsid w:val="000408E7"/>
    <w:rsid w:val="00040D4B"/>
    <w:rsid w:val="001000BC"/>
    <w:rsid w:val="001210E8"/>
    <w:rsid w:val="00146E32"/>
    <w:rsid w:val="001C6459"/>
    <w:rsid w:val="0022611F"/>
    <w:rsid w:val="0029505E"/>
    <w:rsid w:val="00314407"/>
    <w:rsid w:val="00330568"/>
    <w:rsid w:val="003446B3"/>
    <w:rsid w:val="00394448"/>
    <w:rsid w:val="004971B2"/>
    <w:rsid w:val="00497E78"/>
    <w:rsid w:val="004F00D8"/>
    <w:rsid w:val="0052742B"/>
    <w:rsid w:val="005524C2"/>
    <w:rsid w:val="00552D10"/>
    <w:rsid w:val="0056023D"/>
    <w:rsid w:val="00615AA9"/>
    <w:rsid w:val="006B77FB"/>
    <w:rsid w:val="00754E63"/>
    <w:rsid w:val="007A6205"/>
    <w:rsid w:val="007E3BF9"/>
    <w:rsid w:val="00813EA1"/>
    <w:rsid w:val="00955F59"/>
    <w:rsid w:val="009E1319"/>
    <w:rsid w:val="00A06649"/>
    <w:rsid w:val="00A25015"/>
    <w:rsid w:val="00A37ED9"/>
    <w:rsid w:val="00AA5392"/>
    <w:rsid w:val="00AC6585"/>
    <w:rsid w:val="00B672DC"/>
    <w:rsid w:val="00BB1ABA"/>
    <w:rsid w:val="00BB2782"/>
    <w:rsid w:val="00BE17B6"/>
    <w:rsid w:val="00C04AF6"/>
    <w:rsid w:val="00C12A35"/>
    <w:rsid w:val="00CA4D0D"/>
    <w:rsid w:val="00D5414D"/>
    <w:rsid w:val="00D84993"/>
    <w:rsid w:val="00E566A6"/>
    <w:rsid w:val="00EB52B2"/>
    <w:rsid w:val="00F44EE3"/>
    <w:rsid w:val="00F46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672DC"/>
    <w:rPr>
      <w:rFonts w:ascii="Book Antiqua" w:eastAsia="Book Antiqua" w:hAnsi="Book Antiqua" w:cs="Book Antiq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672D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672DC"/>
    <w:rPr>
      <w:i/>
      <w:iCs/>
      <w:sz w:val="18"/>
      <w:szCs w:val="18"/>
    </w:rPr>
  </w:style>
  <w:style w:type="paragraph" w:styleId="a4">
    <w:name w:val="List Paragraph"/>
    <w:basedOn w:val="a"/>
    <w:uiPriority w:val="1"/>
    <w:qFormat/>
    <w:rsid w:val="00B672DC"/>
  </w:style>
  <w:style w:type="paragraph" w:customStyle="1" w:styleId="TableParagraph">
    <w:name w:val="Table Paragraph"/>
    <w:basedOn w:val="a"/>
    <w:uiPriority w:val="1"/>
    <w:qFormat/>
    <w:rsid w:val="00B672DC"/>
    <w:pPr>
      <w:spacing w:before="10" w:line="173" w:lineRule="exact"/>
      <w:ind w:right="3"/>
      <w:jc w:val="center"/>
    </w:pPr>
    <w:rPr>
      <w:rFonts w:ascii="Calibri" w:eastAsia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3944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448"/>
    <w:rPr>
      <w:rFonts w:ascii="Tahoma" w:eastAsia="Book Antiqua" w:hAnsi="Tahoma" w:cs="Tahoma"/>
      <w:sz w:val="16"/>
      <w:szCs w:val="16"/>
    </w:rPr>
  </w:style>
  <w:style w:type="table" w:styleId="a7">
    <w:name w:val="Table Grid"/>
    <w:basedOn w:val="a1"/>
    <w:uiPriority w:val="59"/>
    <w:rsid w:val="00615A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хомуты.cdr</vt:lpstr>
    </vt:vector>
  </TitlesOfParts>
  <Company>Grizli777</Company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хомуты.cdr</dc:title>
  <dc:creator>Kosh</dc:creator>
  <cp:lastModifiedBy>User</cp:lastModifiedBy>
  <cp:revision>14</cp:revision>
  <cp:lastPrinted>2023-11-02T12:40:00Z</cp:lastPrinted>
  <dcterms:created xsi:type="dcterms:W3CDTF">2023-11-02T12:07:00Z</dcterms:created>
  <dcterms:modified xsi:type="dcterms:W3CDTF">2026-04-09T09:42:00Z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CorelDRAW 2018</vt:lpwstr>
  </property>
  <property fmtid="{D5CDD505-2E9C-101B-9397-08002B2CF9AE}" pid="4" name="LastSaved">
    <vt:filetime>2023-10-09T00:00:00Z</vt:filetime>
  </property>
</Properties>
</file>