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497E78" w:rsidRDefault="005D3B6D" w:rsidP="005D3B6D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02575" cy="1176793"/>
            <wp:effectExtent l="0" t="0" r="0" b="0"/>
            <wp:docPr id="1" name="Рисунок 0" descr="NORMARUS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RUS-log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03" cy="11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B6D" w:rsidRDefault="005D3B6D" w:rsidP="005D3B6D">
      <w:pPr>
        <w:jc w:val="center"/>
        <w:rPr>
          <w:i/>
          <w:color w:val="151616"/>
          <w:sz w:val="16"/>
          <w:szCs w:val="16"/>
          <w:lang w:val="ru-RU"/>
        </w:rPr>
      </w:pPr>
    </w:p>
    <w:p w:rsidR="003446B3" w:rsidRPr="005D3B6D" w:rsidRDefault="003446B3" w:rsidP="005D3B6D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5D3B6D">
        <w:rPr>
          <w:rFonts w:ascii="Arial Narrow" w:hAnsi="Arial Narrow"/>
          <w:color w:val="151616"/>
          <w:sz w:val="16"/>
          <w:szCs w:val="16"/>
          <w:lang w:val="ru-RU"/>
        </w:rPr>
        <w:t>ПАСПОРТ ИЗДЕЛИЯ</w:t>
      </w:r>
    </w:p>
    <w:p w:rsidR="003446B3" w:rsidRPr="005D3B6D" w:rsidRDefault="003446B3" w:rsidP="005D3B6D">
      <w:pPr>
        <w:spacing w:before="28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Хомут</w:t>
      </w:r>
      <w:r w:rsidRPr="005D3B6D">
        <w:rPr>
          <w:rFonts w:ascii="Arial Narrow" w:hAnsi="Arial Narrow"/>
          <w:b/>
          <w:color w:val="151616"/>
          <w:spacing w:val="-1"/>
          <w:sz w:val="16"/>
          <w:szCs w:val="16"/>
          <w:lang w:val="ru-RU"/>
        </w:rPr>
        <w:t xml:space="preserve"> </w:t>
      </w:r>
      <w:r w:rsidR="00754E63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силовой</w:t>
      </w:r>
      <w:r w:rsidR="00C12A35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 xml:space="preserve"> </w:t>
      </w:r>
      <w:proofErr w:type="spellStart"/>
      <w:r w:rsidR="005D3B6D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двухболтовый</w:t>
      </w:r>
      <w:proofErr w:type="spellEnd"/>
      <w:r w:rsidR="005D3B6D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 xml:space="preserve"> </w:t>
      </w:r>
      <w:r w:rsidR="00C12A35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NORMA</w:t>
      </w:r>
      <w:r w:rsidR="005D3B6D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-</w:t>
      </w:r>
      <w:r w:rsidR="005D3B6D" w:rsidRPr="005D3B6D">
        <w:rPr>
          <w:rFonts w:ascii="Arial Narrow" w:hAnsi="Arial Narrow"/>
          <w:b/>
          <w:color w:val="151616"/>
          <w:sz w:val="16"/>
          <w:szCs w:val="16"/>
        </w:rPr>
        <w:t>RUS</w:t>
      </w:r>
      <w:r w:rsidR="00C12A35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 xml:space="preserve"> </w:t>
      </w:r>
      <w:r w:rsidR="00754E63" w:rsidRPr="005D3B6D">
        <w:rPr>
          <w:rFonts w:ascii="Arial Narrow" w:hAnsi="Arial Narrow"/>
          <w:b/>
          <w:color w:val="151616"/>
          <w:sz w:val="16"/>
          <w:szCs w:val="16"/>
          <w:lang w:val="ru-RU"/>
        </w:rPr>
        <w:t>GBS</w:t>
      </w:r>
      <w:r w:rsidR="005D3B6D">
        <w:rPr>
          <w:rFonts w:ascii="Arial Narrow" w:hAnsi="Arial Narrow"/>
          <w:b/>
          <w:color w:val="151616"/>
          <w:sz w:val="16"/>
          <w:szCs w:val="16"/>
          <w:lang w:val="ru-RU"/>
        </w:rPr>
        <w:t>2</w:t>
      </w:r>
    </w:p>
    <w:p w:rsidR="003446B3" w:rsidRPr="00497E78" w:rsidRDefault="003446B3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Look w:val="04A0"/>
      </w:tblPr>
      <w:tblGrid>
        <w:gridCol w:w="2504"/>
        <w:gridCol w:w="2496"/>
      </w:tblGrid>
      <w:tr w:rsidR="00955F59" w:rsidTr="005D3B6D">
        <w:trPr>
          <w:trHeight w:val="412"/>
        </w:trPr>
        <w:tc>
          <w:tcPr>
            <w:tcW w:w="2543" w:type="dxa"/>
            <w:vAlign w:val="center"/>
          </w:tcPr>
          <w:p w:rsidR="00AC6585" w:rsidRPr="005D3B6D" w:rsidRDefault="00955F59" w:rsidP="005D3B6D">
            <w:pPr>
              <w:pStyle w:val="a3"/>
              <w:rPr>
                <w:rFonts w:ascii="Arial Narrow" w:hAnsi="Arial Narrow"/>
                <w:i w:val="0"/>
                <w:sz w:val="20"/>
                <w:szCs w:val="20"/>
                <w:lang w:val="ru-RU"/>
              </w:rPr>
            </w:pPr>
            <w:r w:rsidRPr="005D3B6D">
              <w:rPr>
                <w:rFonts w:ascii="Arial Narrow" w:hAnsi="Arial Narrow"/>
                <w:i w:val="0"/>
                <w:sz w:val="20"/>
                <w:szCs w:val="20"/>
                <w:lang w:val="ru-RU"/>
              </w:rPr>
              <w:t xml:space="preserve">Дата </w:t>
            </w:r>
            <w:r w:rsidR="00AC6585" w:rsidRPr="005D3B6D">
              <w:rPr>
                <w:rFonts w:ascii="Arial Narrow" w:hAnsi="Arial Narrow"/>
                <w:i w:val="0"/>
                <w:sz w:val="20"/>
                <w:szCs w:val="20"/>
                <w:lang w:val="ru-RU"/>
              </w:rPr>
              <w:t>и</w:t>
            </w:r>
            <w:r w:rsidRPr="005D3B6D">
              <w:rPr>
                <w:rFonts w:ascii="Arial Narrow" w:hAnsi="Arial Narrow"/>
                <w:i w:val="0"/>
                <w:sz w:val="20"/>
                <w:szCs w:val="20"/>
                <w:lang w:val="ru-RU"/>
              </w:rPr>
              <w:t>зготовления</w:t>
            </w:r>
          </w:p>
        </w:tc>
        <w:tc>
          <w:tcPr>
            <w:tcW w:w="2544" w:type="dxa"/>
            <w:vAlign w:val="center"/>
          </w:tcPr>
          <w:p w:rsidR="00955F59" w:rsidRPr="005D3B6D" w:rsidRDefault="00955F59" w:rsidP="005D3B6D">
            <w:pPr>
              <w:pStyle w:val="a3"/>
              <w:rPr>
                <w:rFonts w:ascii="Arial Narrow" w:hAnsi="Arial Narrow"/>
                <w:i w:val="0"/>
                <w:sz w:val="20"/>
                <w:szCs w:val="20"/>
                <w:lang w:val="ru-RU"/>
              </w:rPr>
            </w:pPr>
          </w:p>
        </w:tc>
      </w:tr>
      <w:tr w:rsidR="00955F59" w:rsidTr="005D3B6D">
        <w:trPr>
          <w:trHeight w:val="344"/>
        </w:trPr>
        <w:tc>
          <w:tcPr>
            <w:tcW w:w="2543" w:type="dxa"/>
            <w:vAlign w:val="center"/>
          </w:tcPr>
          <w:p w:rsidR="00AC6585" w:rsidRPr="005D3B6D" w:rsidRDefault="00955F59" w:rsidP="005D3B6D">
            <w:pPr>
              <w:pStyle w:val="a3"/>
              <w:rPr>
                <w:rFonts w:ascii="Arial Narrow" w:hAnsi="Arial Narrow"/>
                <w:i w:val="0"/>
                <w:sz w:val="20"/>
                <w:szCs w:val="20"/>
                <w:lang w:val="ru-RU"/>
              </w:rPr>
            </w:pPr>
            <w:r w:rsidRPr="005D3B6D">
              <w:rPr>
                <w:rFonts w:ascii="Arial Narrow" w:hAnsi="Arial Narrow"/>
                <w:i w:val="0"/>
                <w:sz w:val="20"/>
                <w:szCs w:val="20"/>
                <w:lang w:val="ru-RU"/>
              </w:rPr>
              <w:t>Дата продажи</w:t>
            </w:r>
          </w:p>
        </w:tc>
        <w:tc>
          <w:tcPr>
            <w:tcW w:w="2544" w:type="dxa"/>
            <w:vAlign w:val="center"/>
          </w:tcPr>
          <w:p w:rsidR="00955F59" w:rsidRPr="005D3B6D" w:rsidRDefault="00955F59" w:rsidP="005D3B6D">
            <w:pPr>
              <w:pStyle w:val="a3"/>
              <w:rPr>
                <w:rFonts w:ascii="Arial Narrow" w:hAnsi="Arial Narrow"/>
                <w:i w:val="0"/>
                <w:sz w:val="20"/>
                <w:szCs w:val="20"/>
                <w:lang w:val="ru-RU"/>
              </w:rPr>
            </w:pPr>
          </w:p>
        </w:tc>
      </w:tr>
      <w:tr w:rsidR="00955F59" w:rsidTr="005D3B6D">
        <w:trPr>
          <w:trHeight w:val="338"/>
        </w:trPr>
        <w:tc>
          <w:tcPr>
            <w:tcW w:w="2543" w:type="dxa"/>
            <w:vAlign w:val="center"/>
          </w:tcPr>
          <w:p w:rsidR="00955F59" w:rsidRPr="005D3B6D" w:rsidRDefault="00955F59" w:rsidP="005D3B6D">
            <w:pPr>
              <w:pStyle w:val="a3"/>
              <w:rPr>
                <w:rFonts w:ascii="Arial Narrow" w:hAnsi="Arial Narrow"/>
                <w:i w:val="0"/>
                <w:sz w:val="20"/>
                <w:szCs w:val="20"/>
                <w:lang w:val="ru-RU"/>
              </w:rPr>
            </w:pPr>
            <w:r w:rsidRPr="005D3B6D">
              <w:rPr>
                <w:rFonts w:ascii="Arial Narrow" w:hAnsi="Arial Narrow"/>
                <w:i w:val="0"/>
                <w:sz w:val="20"/>
                <w:szCs w:val="20"/>
                <w:lang w:val="ru-RU"/>
              </w:rPr>
              <w:t>Организация продавец</w:t>
            </w:r>
          </w:p>
        </w:tc>
        <w:tc>
          <w:tcPr>
            <w:tcW w:w="2544" w:type="dxa"/>
            <w:vAlign w:val="center"/>
          </w:tcPr>
          <w:p w:rsidR="00955F59" w:rsidRPr="005D3B6D" w:rsidRDefault="00955F59" w:rsidP="005D3B6D">
            <w:pPr>
              <w:pStyle w:val="TableParagraph"/>
              <w:rPr>
                <w:rFonts w:ascii="Arial Narrow" w:hAnsi="Arial Narrow"/>
                <w:w w:val="95"/>
                <w:sz w:val="20"/>
                <w:szCs w:val="20"/>
                <w:lang w:val="ru-RU"/>
              </w:rPr>
            </w:pPr>
            <w:r w:rsidRPr="005D3B6D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ООО «</w:t>
            </w:r>
            <w:proofErr w:type="gramStart"/>
            <w:r w:rsidRPr="005D3B6D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НОРМА-РУС</w:t>
            </w:r>
            <w:proofErr w:type="gramEnd"/>
            <w:r w:rsidRPr="005D3B6D">
              <w:rPr>
                <w:rFonts w:ascii="Arial Narrow" w:hAnsi="Arial Narrow"/>
                <w:w w:val="95"/>
                <w:sz w:val="20"/>
                <w:szCs w:val="20"/>
                <w:lang w:val="ru-RU"/>
              </w:rPr>
              <w:t>»</w:t>
            </w:r>
          </w:p>
        </w:tc>
      </w:tr>
    </w:tbl>
    <w:p w:rsidR="00955F59" w:rsidRPr="005D3B6D" w:rsidRDefault="00955F59" w:rsidP="008F61C4">
      <w:pPr>
        <w:pStyle w:val="TableParagraph"/>
        <w:spacing w:before="120"/>
        <w:ind w:right="6"/>
        <w:jc w:val="both"/>
        <w:rPr>
          <w:rFonts w:ascii="Arial Narrow" w:hAnsi="Arial Narrow"/>
          <w:lang w:val="ru-RU"/>
        </w:rPr>
      </w:pPr>
      <w:r w:rsidRPr="005D3B6D">
        <w:rPr>
          <w:rFonts w:ascii="Arial Narrow" w:hAnsi="Arial Narrow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Default="00955F59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p w:rsidR="00955F59" w:rsidRDefault="00955F59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p w:rsidR="00340150" w:rsidRDefault="00340150" w:rsidP="00955F59">
      <w:pPr>
        <w:pStyle w:val="a3"/>
        <w:ind w:firstLine="720"/>
        <w:jc w:val="right"/>
        <w:rPr>
          <w:rFonts w:ascii="Times New Roman"/>
          <w:i w:val="0"/>
          <w:sz w:val="16"/>
          <w:szCs w:val="16"/>
          <w:lang w:val="ru-RU"/>
        </w:rPr>
      </w:pPr>
    </w:p>
    <w:p w:rsidR="00955F59" w:rsidRDefault="00955F59" w:rsidP="00955F59">
      <w:pPr>
        <w:pStyle w:val="a3"/>
        <w:ind w:firstLine="720"/>
        <w:jc w:val="right"/>
        <w:rPr>
          <w:rFonts w:ascii="Times New Roman"/>
          <w:i w:val="0"/>
          <w:sz w:val="16"/>
          <w:szCs w:val="16"/>
          <w:lang w:val="ru-RU"/>
        </w:rPr>
      </w:pPr>
      <w:r>
        <w:rPr>
          <w:rFonts w:ascii="Times New Roman"/>
          <w:i w:val="0"/>
          <w:sz w:val="16"/>
          <w:szCs w:val="16"/>
          <w:lang w:val="ru-RU"/>
        </w:rPr>
        <w:t>М</w:t>
      </w:r>
      <w:r>
        <w:rPr>
          <w:rFonts w:ascii="Times New Roman"/>
          <w:i w:val="0"/>
          <w:sz w:val="16"/>
          <w:szCs w:val="16"/>
          <w:lang w:val="ru-RU"/>
        </w:rPr>
        <w:t>.</w:t>
      </w:r>
      <w:r>
        <w:rPr>
          <w:rFonts w:ascii="Times New Roman"/>
          <w:i w:val="0"/>
          <w:sz w:val="16"/>
          <w:szCs w:val="16"/>
          <w:lang w:val="ru-RU"/>
        </w:rPr>
        <w:t>п</w:t>
      </w:r>
      <w:r>
        <w:rPr>
          <w:rFonts w:ascii="Times New Roman"/>
          <w:i w:val="0"/>
          <w:sz w:val="16"/>
          <w:szCs w:val="16"/>
          <w:lang w:val="ru-RU"/>
        </w:rPr>
        <w:t xml:space="preserve">. </w:t>
      </w:r>
      <w:r>
        <w:rPr>
          <w:rFonts w:ascii="Times New Roman"/>
          <w:i w:val="0"/>
          <w:sz w:val="16"/>
          <w:szCs w:val="16"/>
          <w:lang w:val="ru-RU"/>
        </w:rPr>
        <w:t>продавца</w:t>
      </w:r>
    </w:p>
    <w:p w:rsidR="00955F59" w:rsidRDefault="00955F59" w:rsidP="005D3B6D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B672DC" w:rsidRPr="005D3B6D" w:rsidRDefault="005D3B6D" w:rsidP="005D3B6D">
      <w:pPr>
        <w:pStyle w:val="a3"/>
        <w:spacing w:before="120" w:after="120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5D3B6D" w:rsidRPr="005D3B6D" w:rsidRDefault="005D3B6D" w:rsidP="005D3B6D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Хомут силовой </w:t>
      </w:r>
      <w:proofErr w:type="spellStart"/>
      <w:r w:rsidRPr="005D3B6D">
        <w:rPr>
          <w:rFonts w:ascii="Arial Narrow" w:hAnsi="Arial Narrow"/>
          <w:i w:val="0"/>
          <w:sz w:val="16"/>
          <w:szCs w:val="16"/>
          <w:lang w:val="ru-RU"/>
        </w:rPr>
        <w:t>двухболтовый</w:t>
      </w:r>
      <w:proofErr w:type="spellEnd"/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NORMA-RUS GBS предназначен для крепления и герметизации </w:t>
      </w:r>
      <w:r w:rsidRPr="005D3B6D">
        <w:rPr>
          <w:rFonts w:ascii="Arial Narrow" w:hAnsi="Arial Narrow"/>
          <w:i w:val="0"/>
          <w:lang w:val="ru-RU"/>
        </w:rPr>
        <w:t>соединений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жёстких рукавов, шлангов, труб и патрубков там, где требуется усиленный зажим и устойчивость к перепадам давления. Его особенность в двух затяжных шарнирных болтах, которые обеспечивают равномерное распределение напряжения по всей поверхности ленты.</w:t>
      </w:r>
      <w:r w:rsidR="00615AA9"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615AA9" w:rsidRPr="005D3B6D" w:rsidRDefault="00615AA9" w:rsidP="00615AA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Размеры хомутов в соответствии со стандартом: </w:t>
      </w:r>
      <w:r w:rsidR="005D3B6D">
        <w:rPr>
          <w:rFonts w:ascii="Arial Narrow" w:hAnsi="Arial Narrow"/>
          <w:i w:val="0"/>
          <w:sz w:val="16"/>
          <w:szCs w:val="16"/>
          <w:lang w:val="ru-RU"/>
        </w:rPr>
        <w:t>35</w:t>
      </w:r>
      <w:r w:rsidR="00D5414D"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мм до </w:t>
      </w:r>
      <w:r w:rsidR="00D5414D" w:rsidRPr="005D3B6D">
        <w:rPr>
          <w:rFonts w:ascii="Arial Narrow" w:hAnsi="Arial Narrow"/>
          <w:i w:val="0"/>
          <w:sz w:val="16"/>
          <w:szCs w:val="16"/>
          <w:lang w:val="ru-RU"/>
        </w:rPr>
        <w:t>3</w:t>
      </w:r>
      <w:r w:rsidR="005D3B6D">
        <w:rPr>
          <w:rFonts w:ascii="Arial Narrow" w:hAnsi="Arial Narrow"/>
          <w:i w:val="0"/>
          <w:sz w:val="16"/>
          <w:szCs w:val="16"/>
          <w:lang w:val="ru-RU"/>
        </w:rPr>
        <w:t>40</w:t>
      </w:r>
      <w:r w:rsidR="00D5414D"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мм. </w:t>
      </w:r>
    </w:p>
    <w:p w:rsidR="00A06649" w:rsidRPr="005D3B6D" w:rsidRDefault="00A06649" w:rsidP="00615AA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Машиностроение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Химическая промышленность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Системы орошения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Судостроение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Железнодорожная отрасль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Сельхозтехника</w:t>
      </w:r>
    </w:p>
    <w:p w:rsidR="00A06649" w:rsidRPr="005D3B6D" w:rsidRDefault="00A06649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754E63" w:rsidRPr="005D3B6D">
        <w:rPr>
          <w:rFonts w:ascii="Arial Narrow" w:hAnsi="Arial Narrow"/>
          <w:i w:val="0"/>
          <w:sz w:val="16"/>
          <w:szCs w:val="16"/>
          <w:lang w:val="ru-RU"/>
        </w:rPr>
        <w:t>Строительные машины</w:t>
      </w:r>
    </w:p>
    <w:p w:rsidR="00754E63" w:rsidRPr="005D3B6D" w:rsidRDefault="00754E63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• </w:t>
      </w:r>
      <w:r w:rsidR="0022611F" w:rsidRPr="005D3B6D">
        <w:rPr>
          <w:rFonts w:ascii="Arial Narrow" w:hAnsi="Arial Narrow"/>
          <w:i w:val="0"/>
          <w:sz w:val="16"/>
          <w:szCs w:val="16"/>
          <w:lang w:val="ru-RU"/>
        </w:rPr>
        <w:t>Производство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двигателей </w:t>
      </w:r>
    </w:p>
    <w:p w:rsidR="00754E63" w:rsidRPr="005D3B6D" w:rsidRDefault="00754E63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>• Насосы и фильтры</w:t>
      </w:r>
    </w:p>
    <w:p w:rsidR="00754E63" w:rsidRPr="005D3B6D" w:rsidRDefault="00754E63" w:rsidP="00A0664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>• Горнодобывающая промышленность</w:t>
      </w:r>
    </w:p>
    <w:p w:rsidR="00C12A35" w:rsidRPr="00497E78" w:rsidRDefault="00C12A35" w:rsidP="00A06649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A25015" w:rsidRDefault="00A25015" w:rsidP="00A06649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5D3B6D" w:rsidRPr="00754E63" w:rsidRDefault="005D3B6D" w:rsidP="00A06649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C12A35" w:rsidRPr="00EE6D6D" w:rsidRDefault="00C12A35" w:rsidP="005D3B6D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 w:rsidRPr="00497E78">
        <w:rPr>
          <w:rFonts w:ascii="Times New Roman"/>
          <w:i w:val="0"/>
          <w:sz w:val="16"/>
          <w:szCs w:val="16"/>
          <w:lang w:val="ru-RU"/>
        </w:rPr>
        <w:lastRenderedPageBreak/>
        <w:t>Внешний</w:t>
      </w:r>
      <w:r w:rsidRPr="00497E78">
        <w:rPr>
          <w:rFonts w:ascii="Times New Roman"/>
          <w:i w:val="0"/>
          <w:sz w:val="16"/>
          <w:szCs w:val="16"/>
          <w:lang w:val="ru-RU"/>
        </w:rPr>
        <w:t xml:space="preserve"> </w:t>
      </w:r>
      <w:r w:rsidRPr="00497E78">
        <w:rPr>
          <w:rFonts w:ascii="Times New Roman"/>
          <w:i w:val="0"/>
          <w:sz w:val="16"/>
          <w:szCs w:val="16"/>
          <w:lang w:val="ru-RU"/>
        </w:rPr>
        <w:t>вид</w:t>
      </w:r>
      <w:r w:rsidRPr="00497E78">
        <w:rPr>
          <w:rFonts w:ascii="Times New Roman"/>
          <w:i w:val="0"/>
          <w:sz w:val="16"/>
          <w:szCs w:val="16"/>
          <w:lang w:val="ru-RU"/>
        </w:rPr>
        <w:t xml:space="preserve"> </w:t>
      </w:r>
      <w:r w:rsidRPr="00497E78">
        <w:rPr>
          <w:rFonts w:ascii="Times New Roman"/>
          <w:i w:val="0"/>
          <w:sz w:val="16"/>
          <w:szCs w:val="16"/>
          <w:lang w:val="ru-RU"/>
        </w:rPr>
        <w:t>хомута</w:t>
      </w:r>
      <w:r w:rsidRPr="00497E78">
        <w:rPr>
          <w:rFonts w:ascii="Times New Roman"/>
          <w:i w:val="0"/>
          <w:sz w:val="16"/>
          <w:szCs w:val="16"/>
          <w:lang w:val="ru-RU"/>
        </w:rPr>
        <w:t xml:space="preserve"> </w:t>
      </w:r>
      <w:r w:rsidRPr="00497E78">
        <w:rPr>
          <w:rFonts w:ascii="Times New Roman"/>
          <w:i w:val="0"/>
          <w:sz w:val="16"/>
          <w:szCs w:val="16"/>
        </w:rPr>
        <w:t>NORMA</w:t>
      </w:r>
      <w:r w:rsidR="005D3B6D">
        <w:rPr>
          <w:rFonts w:ascii="Times New Roman"/>
          <w:i w:val="0"/>
          <w:sz w:val="16"/>
          <w:szCs w:val="16"/>
          <w:lang w:val="ru-RU"/>
        </w:rPr>
        <w:t>-</w:t>
      </w:r>
      <w:r w:rsidR="005D3B6D">
        <w:rPr>
          <w:rFonts w:ascii="Times New Roman"/>
          <w:i w:val="0"/>
          <w:sz w:val="16"/>
          <w:szCs w:val="16"/>
        </w:rPr>
        <w:t>RUS</w:t>
      </w:r>
      <w:r w:rsidRPr="00497E78">
        <w:rPr>
          <w:rFonts w:ascii="Times New Roman"/>
          <w:i w:val="0"/>
          <w:sz w:val="16"/>
          <w:szCs w:val="16"/>
          <w:lang w:val="ru-RU"/>
        </w:rPr>
        <w:t xml:space="preserve"> </w:t>
      </w:r>
      <w:r w:rsidR="00754E63">
        <w:rPr>
          <w:rFonts w:ascii="Times New Roman"/>
          <w:i w:val="0"/>
          <w:sz w:val="16"/>
          <w:szCs w:val="16"/>
        </w:rPr>
        <w:t>GBS</w:t>
      </w:r>
      <w:r w:rsidR="005D3B6D" w:rsidRPr="005D3B6D">
        <w:rPr>
          <w:rFonts w:ascii="Times New Roman"/>
          <w:i w:val="0"/>
          <w:sz w:val="16"/>
          <w:szCs w:val="16"/>
          <w:lang w:val="ru-RU"/>
        </w:rPr>
        <w:t>2</w:t>
      </w:r>
    </w:p>
    <w:p w:rsidR="005D3B6D" w:rsidRPr="005D3B6D" w:rsidRDefault="005D3B6D" w:rsidP="005D3B6D">
      <w:pPr>
        <w:pStyle w:val="a3"/>
        <w:jc w:val="center"/>
        <w:rPr>
          <w:rFonts w:ascii="Times New Roman"/>
          <w:i w:val="0"/>
          <w:sz w:val="16"/>
          <w:szCs w:val="16"/>
        </w:rPr>
      </w:pPr>
      <w:r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2568272" cy="2568272"/>
            <wp:effectExtent l="19050" t="0" r="3478" b="0"/>
            <wp:docPr id="2" name="Рисунок 1" descr="14 Хомут силовой двухболтовый G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Хомут силовой двухболтовый GB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10" cy="257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35" w:rsidRPr="008F61C4" w:rsidRDefault="008F61C4" w:rsidP="008F61C4">
      <w:pPr>
        <w:pStyle w:val="a3"/>
        <w:spacing w:before="120" w:after="120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8F61C4">
        <w:rPr>
          <w:rFonts w:ascii="Arial Narrow" w:hAnsi="Arial Narrow"/>
          <w:i w:val="0"/>
          <w:szCs w:val="16"/>
          <w:lang w:val="ru-RU"/>
        </w:rPr>
        <w:t>Материалы</w:t>
      </w:r>
    </w:p>
    <w:tbl>
      <w:tblPr>
        <w:tblStyle w:val="a7"/>
        <w:tblW w:w="0" w:type="auto"/>
        <w:tblLook w:val="04A0"/>
      </w:tblPr>
      <w:tblGrid>
        <w:gridCol w:w="1000"/>
        <w:gridCol w:w="1000"/>
        <w:gridCol w:w="1000"/>
        <w:gridCol w:w="1000"/>
        <w:gridCol w:w="1000"/>
      </w:tblGrid>
      <w:tr w:rsidR="005D3B6D" w:rsidTr="005D3B6D">
        <w:tc>
          <w:tcPr>
            <w:tcW w:w="1000" w:type="dxa"/>
          </w:tcPr>
          <w:p w:rsidR="005D3B6D" w:rsidRPr="008F61C4" w:rsidRDefault="005D3B6D" w:rsidP="005D3B6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000" w:type="dxa"/>
          </w:tcPr>
          <w:p w:rsidR="005D3B6D" w:rsidRPr="008F61C4" w:rsidRDefault="005D3B6D" w:rsidP="005D3B6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000" w:type="dxa"/>
          </w:tcPr>
          <w:p w:rsidR="005D3B6D" w:rsidRPr="008F61C4" w:rsidRDefault="005D3B6D" w:rsidP="005D3B6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Мост</w:t>
            </w:r>
          </w:p>
        </w:tc>
        <w:tc>
          <w:tcPr>
            <w:tcW w:w="1000" w:type="dxa"/>
          </w:tcPr>
          <w:p w:rsidR="005D3B6D" w:rsidRPr="008F61C4" w:rsidRDefault="005D3B6D" w:rsidP="005D3B6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Цапфа</w:t>
            </w:r>
          </w:p>
        </w:tc>
        <w:tc>
          <w:tcPr>
            <w:tcW w:w="1000" w:type="dxa"/>
          </w:tcPr>
          <w:p w:rsidR="005D3B6D" w:rsidRPr="008F61C4" w:rsidRDefault="005D3B6D" w:rsidP="005D3B6D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Болт</w:t>
            </w:r>
          </w:p>
        </w:tc>
      </w:tr>
      <w:tr w:rsidR="005D3B6D" w:rsidRPr="008F61C4" w:rsidTr="008F61C4">
        <w:tc>
          <w:tcPr>
            <w:tcW w:w="1000" w:type="dxa"/>
            <w:vAlign w:val="center"/>
          </w:tcPr>
          <w:p w:rsidR="005D3B6D" w:rsidRPr="008F61C4" w:rsidRDefault="005D3B6D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W1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</w:tr>
      <w:tr w:rsidR="005D3B6D" w:rsidRPr="008F61C4" w:rsidTr="008F61C4">
        <w:tc>
          <w:tcPr>
            <w:tcW w:w="1000" w:type="dxa"/>
            <w:vAlign w:val="center"/>
          </w:tcPr>
          <w:p w:rsidR="005D3B6D" w:rsidRPr="008F61C4" w:rsidRDefault="005D3B6D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304</w:t>
            </w:r>
          </w:p>
        </w:tc>
        <w:tc>
          <w:tcPr>
            <w:tcW w:w="1000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A2-70</w:t>
            </w:r>
          </w:p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</w:tr>
      <w:tr w:rsidR="005D3B6D" w:rsidRPr="008F61C4" w:rsidTr="008F61C4">
        <w:tc>
          <w:tcPr>
            <w:tcW w:w="1000" w:type="dxa"/>
            <w:vAlign w:val="center"/>
          </w:tcPr>
          <w:p w:rsidR="005D3B6D" w:rsidRPr="008F61C4" w:rsidRDefault="005D3B6D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000" w:type="dxa"/>
            <w:vAlign w:val="center"/>
          </w:tcPr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AISI 316</w:t>
            </w:r>
          </w:p>
        </w:tc>
        <w:tc>
          <w:tcPr>
            <w:tcW w:w="1000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A4-70</w:t>
            </w:r>
          </w:p>
          <w:p w:rsidR="005D3B6D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proofErr w:type="spellStart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</w:t>
            </w:r>
            <w:proofErr w:type="spellEnd"/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 Сталь</w:t>
            </w:r>
          </w:p>
        </w:tc>
      </w:tr>
    </w:tbl>
    <w:p w:rsidR="008F61C4" w:rsidRDefault="008F61C4" w:rsidP="008F61C4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8F61C4" w:rsidRPr="00EE6D6D" w:rsidRDefault="008F61C4" w:rsidP="00340150">
      <w:pPr>
        <w:pStyle w:val="a3"/>
        <w:spacing w:before="120" w:after="120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EE6D6D">
        <w:rPr>
          <w:rFonts w:ascii="Arial Narrow" w:hAnsi="Arial Narrow"/>
          <w:i w:val="0"/>
          <w:sz w:val="16"/>
          <w:szCs w:val="16"/>
          <w:lang w:val="ru-RU"/>
        </w:rPr>
        <w:t>Момент затяжки хомутов</w:t>
      </w:r>
      <w:r w:rsidR="00340150">
        <w:rPr>
          <w:rFonts w:ascii="Arial Narrow" w:hAnsi="Arial Narrow"/>
          <w:i w:val="0"/>
          <w:sz w:val="16"/>
          <w:szCs w:val="16"/>
          <w:lang w:val="ru-RU"/>
        </w:rPr>
        <w:t>, ш</w:t>
      </w:r>
      <w:r w:rsidRPr="00EE6D6D">
        <w:rPr>
          <w:rFonts w:ascii="Arial Narrow" w:hAnsi="Arial Narrow"/>
          <w:i w:val="0"/>
          <w:sz w:val="16"/>
          <w:szCs w:val="16"/>
          <w:lang w:val="ru-RU"/>
        </w:rPr>
        <w:t>ирина и толщина ленты</w:t>
      </w:r>
    </w:p>
    <w:tbl>
      <w:tblPr>
        <w:tblStyle w:val="a7"/>
        <w:tblW w:w="0" w:type="auto"/>
        <w:tblLayout w:type="fixed"/>
        <w:tblLook w:val="04A0"/>
      </w:tblPr>
      <w:tblGrid>
        <w:gridCol w:w="1101"/>
        <w:gridCol w:w="708"/>
        <w:gridCol w:w="851"/>
        <w:gridCol w:w="1134"/>
        <w:gridCol w:w="1206"/>
      </w:tblGrid>
      <w:tr w:rsidR="008F61C4" w:rsidTr="008F61C4">
        <w:tc>
          <w:tcPr>
            <w:tcW w:w="110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Размерность</w:t>
            </w:r>
          </w:p>
        </w:tc>
        <w:tc>
          <w:tcPr>
            <w:tcW w:w="708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Ширина ленты</w:t>
            </w:r>
          </w:p>
        </w:tc>
        <w:tc>
          <w:tcPr>
            <w:tcW w:w="85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Толщина ленты</w:t>
            </w:r>
          </w:p>
        </w:tc>
        <w:tc>
          <w:tcPr>
            <w:tcW w:w="1134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Болт</w:t>
            </w:r>
          </w:p>
        </w:tc>
        <w:tc>
          <w:tcPr>
            <w:tcW w:w="1206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Момент затяжки</w:t>
            </w:r>
          </w:p>
        </w:tc>
      </w:tr>
      <w:tr w:rsidR="008F61C4" w:rsidRPr="008F61C4" w:rsidTr="008F61C4">
        <w:tc>
          <w:tcPr>
            <w:tcW w:w="110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От 35-45</w:t>
            </w:r>
          </w:p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до 85-95</w:t>
            </w:r>
          </w:p>
        </w:tc>
        <w:tc>
          <w:tcPr>
            <w:tcW w:w="708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20</w:t>
            </w:r>
          </w:p>
        </w:tc>
        <w:tc>
          <w:tcPr>
            <w:tcW w:w="85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1.0</w:t>
            </w:r>
          </w:p>
        </w:tc>
        <w:tc>
          <w:tcPr>
            <w:tcW w:w="1134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 М6х45</w:t>
            </w:r>
          </w:p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,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</w:t>
            </w:r>
            <w:r w:rsidRPr="008F61C4">
              <w:rPr>
                <w:rFonts w:ascii="Arial Narrow" w:hAnsi="Arial Narrow"/>
                <w:i w:val="0"/>
                <w:sz w:val="16"/>
                <w:szCs w:val="16"/>
              </w:rPr>
              <w:t>W5 M6x50</w:t>
            </w:r>
          </w:p>
        </w:tc>
        <w:tc>
          <w:tcPr>
            <w:tcW w:w="1206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9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Н*м</w:t>
            </w:r>
          </w:p>
        </w:tc>
      </w:tr>
      <w:tr w:rsidR="008F61C4" w:rsidRPr="008F61C4" w:rsidTr="008F61C4">
        <w:tc>
          <w:tcPr>
            <w:tcW w:w="110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От 60-70</w:t>
            </w:r>
          </w:p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до 290-300</w:t>
            </w:r>
          </w:p>
        </w:tc>
        <w:tc>
          <w:tcPr>
            <w:tcW w:w="708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24</w:t>
            </w:r>
          </w:p>
        </w:tc>
        <w:tc>
          <w:tcPr>
            <w:tcW w:w="851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8F61C4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1.0</w:t>
            </w:r>
          </w:p>
        </w:tc>
        <w:tc>
          <w:tcPr>
            <w:tcW w:w="1134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M8x60</w:t>
            </w:r>
          </w:p>
        </w:tc>
        <w:tc>
          <w:tcPr>
            <w:tcW w:w="1206" w:type="dxa"/>
            <w:vAlign w:val="center"/>
          </w:tcPr>
          <w:p w:rsidR="008F61C4" w:rsidRPr="008F61C4" w:rsidRDefault="008F61C4" w:rsidP="008F61C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18 Н*м</w:t>
            </w:r>
          </w:p>
        </w:tc>
      </w:tr>
    </w:tbl>
    <w:p w:rsidR="008F61C4" w:rsidRPr="008F61C4" w:rsidRDefault="008F61C4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B672DC" w:rsidRPr="008F61C4" w:rsidRDefault="00394448" w:rsidP="008F61C4">
      <w:pPr>
        <w:spacing w:before="136"/>
        <w:jc w:val="center"/>
        <w:rPr>
          <w:rFonts w:ascii="Arial Narrow" w:hAnsi="Arial Narrow"/>
          <w:i/>
          <w:sz w:val="16"/>
          <w:szCs w:val="18"/>
          <w:lang w:val="ru-RU"/>
        </w:rPr>
      </w:pPr>
      <w:r w:rsidRPr="008F61C4">
        <w:rPr>
          <w:rFonts w:ascii="Arial Narrow" w:hAnsi="Arial Narrow"/>
          <w:i/>
          <w:color w:val="151616"/>
          <w:sz w:val="16"/>
          <w:szCs w:val="18"/>
          <w:lang w:val="ru-RU"/>
        </w:rPr>
        <w:t>Монтаж и предельно допустимые нагрузки</w:t>
      </w:r>
    </w:p>
    <w:p w:rsidR="00B672DC" w:rsidRPr="008F61C4" w:rsidRDefault="00394448" w:rsidP="008F61C4">
      <w:pPr>
        <w:pStyle w:val="a3"/>
        <w:spacing w:before="95"/>
        <w:ind w:right="21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Перед началом монтажа необходимо убедиться в том, что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хомут подобран правильно, по обжимному диапазону. Далее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необходимо произвести сборку изделия.</w:t>
      </w:r>
    </w:p>
    <w:p w:rsidR="00B672DC" w:rsidRPr="008F61C4" w:rsidRDefault="00394448" w:rsidP="008F61C4">
      <w:pPr>
        <w:pStyle w:val="a3"/>
        <w:ind w:right="59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При монтаже хомутов запрещается прикладывать к ним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усилия, которые могут повлечь за собой деформацию изделия и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приведени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я его в негодность. Максимально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 допу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стимый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 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 xml:space="preserve">момент затяжки </w:t>
      </w:r>
      <w:r w:rsidR="00444E65" w:rsidRPr="008F61C4">
        <w:rPr>
          <w:rFonts w:ascii="Arial Narrow" w:hAnsi="Arial Narrow"/>
          <w:color w:val="151616"/>
          <w:sz w:val="16"/>
          <w:lang w:val="ru-RU"/>
        </w:rPr>
        <w:t>при вкручивании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 не должно превышать значений, указанных в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таблице 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моментов затяжки</w:t>
      </w:r>
    </w:p>
    <w:p w:rsidR="00B672DC" w:rsidRPr="008F61C4" w:rsidRDefault="00394448" w:rsidP="008F61C4">
      <w:pPr>
        <w:spacing w:before="120" w:after="120"/>
        <w:jc w:val="center"/>
        <w:rPr>
          <w:rFonts w:ascii="Arial Narrow" w:hAnsi="Arial Narrow"/>
          <w:i/>
          <w:sz w:val="16"/>
          <w:szCs w:val="18"/>
          <w:lang w:val="ru-RU"/>
        </w:rPr>
      </w:pPr>
      <w:r w:rsidRPr="008F61C4">
        <w:rPr>
          <w:rFonts w:ascii="Arial Narrow" w:hAnsi="Arial Narrow"/>
          <w:i/>
          <w:color w:val="151616"/>
          <w:sz w:val="16"/>
          <w:szCs w:val="18"/>
          <w:lang w:val="ru-RU"/>
        </w:rPr>
        <w:lastRenderedPageBreak/>
        <w:t>Методы контроля</w:t>
      </w:r>
    </w:p>
    <w:p w:rsidR="00B672DC" w:rsidRPr="008F61C4" w:rsidRDefault="00394448" w:rsidP="008F61C4">
      <w:pPr>
        <w:pStyle w:val="a3"/>
        <w:spacing w:before="60" w:line="228" w:lineRule="auto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 xml:space="preserve">Контроль внешнего вида, маркировки и </w:t>
      </w:r>
      <w:r w:rsidR="00A25015" w:rsidRPr="008F61C4">
        <w:rPr>
          <w:rFonts w:ascii="Arial Narrow" w:hAnsi="Arial Narrow"/>
          <w:color w:val="151616"/>
          <w:sz w:val="16"/>
          <w:lang w:val="ru-RU"/>
        </w:rPr>
        <w:t xml:space="preserve">комплектности </w:t>
      </w:r>
      <w:r w:rsidR="00A25015"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-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производится визуально, </w:t>
      </w:r>
      <w:r w:rsidR="00A25015" w:rsidRPr="008F61C4">
        <w:rPr>
          <w:rFonts w:ascii="Arial Narrow" w:hAnsi="Arial Narrow"/>
          <w:color w:val="151616"/>
          <w:sz w:val="16"/>
          <w:lang w:val="ru-RU"/>
        </w:rPr>
        <w:t>н</w:t>
      </w:r>
      <w:r w:rsidRPr="008F61C4">
        <w:rPr>
          <w:rFonts w:ascii="Arial Narrow" w:hAnsi="Arial Narrow"/>
          <w:color w:val="151616"/>
          <w:sz w:val="16"/>
          <w:lang w:val="ru-RU"/>
        </w:rPr>
        <w:t>евооруженным глазом путем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сравнения с </w:t>
      </w:r>
      <w:r w:rsidR="00A25015" w:rsidRPr="008F61C4">
        <w:rPr>
          <w:rFonts w:ascii="Arial Narrow" w:hAnsi="Arial Narrow"/>
          <w:color w:val="151616"/>
          <w:sz w:val="16"/>
          <w:lang w:val="ru-RU"/>
        </w:rPr>
        <w:t>к</w:t>
      </w:r>
      <w:r w:rsidRPr="008F61C4">
        <w:rPr>
          <w:rFonts w:ascii="Arial Narrow" w:hAnsi="Arial Narrow"/>
          <w:color w:val="151616"/>
          <w:sz w:val="16"/>
          <w:lang w:val="ru-RU"/>
        </w:rPr>
        <w:t>онтрольным образцом.</w:t>
      </w:r>
    </w:p>
    <w:p w:rsidR="00B672DC" w:rsidRPr="008F61C4" w:rsidRDefault="00394448" w:rsidP="008F61C4">
      <w:pPr>
        <w:pStyle w:val="a3"/>
        <w:spacing w:before="9" w:line="228" w:lineRule="auto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Контроль размеров осуществляется универсальным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мерительным инструментом, обеспечивающим треб</w:t>
      </w:r>
      <w:r w:rsidR="00A25015" w:rsidRPr="008F61C4">
        <w:rPr>
          <w:rFonts w:ascii="Arial Narrow" w:hAnsi="Arial Narrow"/>
          <w:color w:val="151616"/>
          <w:sz w:val="16"/>
          <w:lang w:val="ru-RU"/>
        </w:rPr>
        <w:t>уем</w:t>
      </w:r>
      <w:r w:rsidRPr="008F61C4">
        <w:rPr>
          <w:rFonts w:ascii="Arial Narrow" w:hAnsi="Arial Narrow"/>
          <w:color w:val="151616"/>
          <w:sz w:val="16"/>
          <w:lang w:val="ru-RU"/>
        </w:rPr>
        <w:t>ую</w:t>
      </w:r>
      <w:r w:rsidRPr="008F61C4">
        <w:rPr>
          <w:rFonts w:ascii="Arial Narrow" w:hAnsi="Arial Narrow"/>
          <w:color w:val="151616"/>
          <w:spacing w:val="-43"/>
          <w:sz w:val="16"/>
          <w:lang w:val="ru-RU"/>
        </w:rPr>
        <w:t xml:space="preserve"> </w:t>
      </w:r>
      <w:r w:rsidR="00A25015" w:rsidRPr="008F61C4">
        <w:rPr>
          <w:rFonts w:ascii="Arial Narrow" w:hAnsi="Arial Narrow"/>
          <w:color w:val="151616"/>
          <w:spacing w:val="-43"/>
          <w:sz w:val="16"/>
          <w:lang w:val="ru-RU"/>
        </w:rPr>
        <w:t xml:space="preserve">      </w:t>
      </w:r>
      <w:r w:rsidRPr="008F61C4">
        <w:rPr>
          <w:rFonts w:ascii="Arial Narrow" w:hAnsi="Arial Narrow"/>
          <w:color w:val="151616"/>
          <w:sz w:val="16"/>
          <w:lang w:val="ru-RU"/>
        </w:rPr>
        <w:t>точность замеров.</w:t>
      </w:r>
    </w:p>
    <w:p w:rsidR="00B672DC" w:rsidRPr="008F61C4" w:rsidRDefault="00394448" w:rsidP="008F61C4">
      <w:pPr>
        <w:pStyle w:val="a3"/>
        <w:spacing w:before="9" w:line="228" w:lineRule="auto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Методы проверки качества и толщины покрытий по ГОСТ</w:t>
      </w:r>
      <w:r w:rsidRPr="008F61C4">
        <w:rPr>
          <w:rFonts w:ascii="Arial Narrow" w:hAnsi="Arial Narrow"/>
          <w:color w:val="151616"/>
          <w:spacing w:val="-43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9.302-88</w:t>
      </w:r>
    </w:p>
    <w:p w:rsidR="00B672DC" w:rsidRPr="008F61C4" w:rsidRDefault="00394448" w:rsidP="008F61C4">
      <w:pPr>
        <w:pStyle w:val="a3"/>
        <w:spacing w:before="8" w:line="230" w:lineRule="auto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Контроль</w:t>
      </w:r>
      <w:r w:rsidRPr="008F61C4">
        <w:rPr>
          <w:rFonts w:ascii="Arial Narrow" w:hAnsi="Arial Narrow"/>
          <w:color w:val="151616"/>
          <w:spacing w:val="1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параметров</w:t>
      </w:r>
      <w:r w:rsidRPr="008F61C4">
        <w:rPr>
          <w:rFonts w:ascii="Arial Narrow" w:hAnsi="Arial Narrow"/>
          <w:color w:val="151616"/>
          <w:spacing w:val="1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резьбы</w:t>
      </w:r>
      <w:r w:rsidRPr="008F61C4">
        <w:rPr>
          <w:rFonts w:ascii="Arial Narrow" w:hAnsi="Arial Narrow"/>
          <w:color w:val="151616"/>
          <w:spacing w:val="1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по</w:t>
      </w:r>
      <w:r w:rsidRPr="008F61C4">
        <w:rPr>
          <w:rFonts w:ascii="Arial Narrow" w:hAnsi="Arial Narrow"/>
          <w:color w:val="151616"/>
          <w:spacing w:val="1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ГОСТ</w:t>
      </w:r>
      <w:r w:rsidRPr="008F61C4">
        <w:rPr>
          <w:rFonts w:ascii="Arial Narrow" w:hAnsi="Arial Narrow"/>
          <w:color w:val="151616"/>
          <w:spacing w:val="1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16093-2004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Контроль изделий на соответствие допустимым нагрузкам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производится динамометрическим ключом. Изделия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предварительно фиксируют на металлической оправе,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="00955F59" w:rsidRPr="008F61C4">
        <w:rPr>
          <w:rFonts w:ascii="Arial Narrow" w:hAnsi="Arial Narrow"/>
          <w:color w:val="151616"/>
          <w:sz w:val="16"/>
          <w:lang w:val="ru-RU"/>
        </w:rPr>
        <w:t>наружный диаметр которой соотве</w:t>
      </w:r>
      <w:r w:rsidRPr="008F61C4">
        <w:rPr>
          <w:rFonts w:ascii="Arial Narrow" w:hAnsi="Arial Narrow"/>
          <w:color w:val="151616"/>
          <w:sz w:val="16"/>
          <w:lang w:val="ru-RU"/>
        </w:rPr>
        <w:t>тствует наибольшему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затягиваемому диаметру испытываемого образца.</w:t>
      </w:r>
    </w:p>
    <w:p w:rsidR="003446B3" w:rsidRPr="008F61C4" w:rsidRDefault="00394448" w:rsidP="008F61C4">
      <w:pPr>
        <w:pStyle w:val="a3"/>
        <w:spacing w:before="7" w:line="228" w:lineRule="auto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Ориентировочная скорость вращения динамометрического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ключа не должна превышать 10об/мин, начиная с усилия 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(0,6</w:t>
      </w:r>
      <w:proofErr w:type="gramStart"/>
      <w:r w:rsidR="00BB2782" w:rsidRPr="008F61C4">
        <w:rPr>
          <w:rFonts w:ascii="Arial Narrow" w:hAnsi="Arial Narrow"/>
          <w:color w:val="151616"/>
          <w:sz w:val="16"/>
          <w:lang w:val="ru-RU"/>
        </w:rPr>
        <w:t>*</w:t>
      </w:r>
      <w:proofErr w:type="spellStart"/>
      <w:r w:rsidR="00BB2782" w:rsidRPr="008F61C4">
        <w:rPr>
          <w:rFonts w:ascii="Arial Narrow" w:hAnsi="Arial Narrow"/>
          <w:color w:val="151616"/>
          <w:sz w:val="16"/>
          <w:lang w:val="ru-RU"/>
        </w:rPr>
        <w:t>М</w:t>
      </w:r>
      <w:proofErr w:type="gramEnd"/>
      <w:r w:rsidR="00BB2782" w:rsidRPr="008F61C4">
        <w:rPr>
          <w:rFonts w:ascii="Arial Narrow" w:hAnsi="Arial Narrow"/>
          <w:color w:val="151616"/>
          <w:sz w:val="16"/>
          <w:lang w:val="ru-RU"/>
        </w:rPr>
        <w:t>н</w:t>
      </w:r>
      <w:proofErr w:type="spellEnd"/>
      <w:r w:rsidR="00BB2782" w:rsidRPr="008F61C4">
        <w:rPr>
          <w:rFonts w:ascii="Arial Narrow" w:hAnsi="Arial Narrow"/>
          <w:color w:val="151616"/>
          <w:sz w:val="16"/>
          <w:lang w:val="ru-RU"/>
        </w:rPr>
        <w:t>)*м</w:t>
      </w:r>
      <w:r w:rsidRPr="008F61C4">
        <w:rPr>
          <w:rFonts w:ascii="Arial Narrow" w:hAnsi="Arial Narrow"/>
          <w:color w:val="151616"/>
          <w:sz w:val="16"/>
          <w:lang w:val="ru-RU"/>
        </w:rPr>
        <w:t>Н.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Цена делен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ия динамометрического ключа 0,5</w:t>
      </w:r>
      <w:r w:rsidRPr="008F61C4">
        <w:rPr>
          <w:rFonts w:ascii="Arial Narrow" w:hAnsi="Arial Narrow"/>
          <w:color w:val="151616"/>
          <w:sz w:val="16"/>
          <w:lang w:val="ru-RU"/>
        </w:rPr>
        <w:t>Н</w:t>
      </w:r>
      <w:r w:rsidR="00BB2782" w:rsidRPr="008F61C4">
        <w:rPr>
          <w:rFonts w:ascii="Arial Narrow" w:hAnsi="Arial Narrow"/>
          <w:color w:val="151616"/>
          <w:sz w:val="16"/>
          <w:lang w:val="ru-RU"/>
        </w:rPr>
        <w:t>*м</w:t>
      </w:r>
      <w:r w:rsidRPr="008F61C4">
        <w:rPr>
          <w:rFonts w:ascii="Arial Narrow" w:hAnsi="Arial Narrow"/>
          <w:color w:val="151616"/>
          <w:sz w:val="16"/>
          <w:lang w:val="ru-RU"/>
        </w:rPr>
        <w:t>.</w:t>
      </w:r>
    </w:p>
    <w:p w:rsidR="00B672DC" w:rsidRPr="008F61C4" w:rsidRDefault="00394448" w:rsidP="008F61C4">
      <w:pPr>
        <w:pStyle w:val="a3"/>
        <w:spacing w:before="120" w:after="120" w:line="228" w:lineRule="auto"/>
        <w:jc w:val="center"/>
        <w:rPr>
          <w:rFonts w:ascii="Arial Narrow" w:hAnsi="Arial Narrow"/>
          <w:i w:val="0"/>
          <w:sz w:val="16"/>
          <w:lang w:val="ru-RU"/>
        </w:rPr>
      </w:pPr>
      <w:r w:rsidRPr="008F61C4">
        <w:rPr>
          <w:rFonts w:ascii="Arial Narrow" w:hAnsi="Arial Narrow"/>
          <w:i w:val="0"/>
          <w:color w:val="151616"/>
          <w:sz w:val="16"/>
          <w:lang w:val="ru-RU"/>
        </w:rPr>
        <w:t>Гарантии изготовителя</w:t>
      </w:r>
    </w:p>
    <w:p w:rsidR="00B672DC" w:rsidRPr="008F61C4" w:rsidRDefault="00394448" w:rsidP="008F61C4">
      <w:pPr>
        <w:pStyle w:val="a3"/>
        <w:spacing w:before="51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Изготовитель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гарантирует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соответствие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изделий</w:t>
      </w:r>
      <w:r w:rsidR="003446B3" w:rsidRPr="008F61C4">
        <w:rPr>
          <w:rFonts w:ascii="Arial Narrow" w:hAnsi="Arial Narrow"/>
          <w:color w:val="151616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требованиям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безопасности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при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соблюдении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потребителем условий транспортировки, хранения, монтажа,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эксплуатации, обслуживания.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Гарантия не распространяется на дефекты, возникшие в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следующих случаях: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-нарушение паспортных режимов хранения,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монтажа, испытания, эксплуатации и обслуживания изделия;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-нарушение условий при транспортировке и погрузо</w:t>
      </w:r>
      <w:r w:rsidR="00AC6585" w:rsidRPr="008F61C4">
        <w:rPr>
          <w:rFonts w:ascii="Arial Narrow" w:hAnsi="Arial Narrow"/>
          <w:color w:val="151616"/>
          <w:sz w:val="16"/>
          <w:lang w:val="ru-RU"/>
        </w:rPr>
        <w:t>-</w:t>
      </w:r>
      <w:r w:rsidRPr="008F61C4">
        <w:rPr>
          <w:rFonts w:ascii="Arial Narrow" w:hAnsi="Arial Narrow"/>
          <w:color w:val="151616"/>
          <w:sz w:val="16"/>
          <w:lang w:val="ru-RU"/>
        </w:rPr>
        <w:t>разгрузочных работах;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-наличие следов воздействия веществ,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агрессивных к материалам изделия;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-повреждений, вызванных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пожаром, стихией, форс-мажорными обстоятельствами;</w:t>
      </w:r>
    </w:p>
    <w:p w:rsidR="003446B3" w:rsidRPr="008F61C4" w:rsidRDefault="00394448" w:rsidP="008F61C4">
      <w:pPr>
        <w:pStyle w:val="a3"/>
        <w:jc w:val="both"/>
        <w:rPr>
          <w:rFonts w:ascii="Arial Narrow" w:hAnsi="Arial Narrow"/>
          <w:color w:val="151616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-повреждений, вызванных неправильными действиями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потребителя;</w:t>
      </w:r>
    </w:p>
    <w:p w:rsidR="00B672DC" w:rsidRPr="008F61C4" w:rsidRDefault="00394448" w:rsidP="008F61C4">
      <w:pPr>
        <w:pStyle w:val="a3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-наличие следов постороннего вмешательства в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конструкцию изделия.</w:t>
      </w:r>
    </w:p>
    <w:p w:rsidR="00B672DC" w:rsidRPr="008F61C4" w:rsidRDefault="00394448" w:rsidP="008F61C4">
      <w:pPr>
        <w:pStyle w:val="a3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Изготовитель оставляет за собой право вносить в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конструкцию изделия изменения, не влияющие на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эксплуатационные характеристики, заявленные в настоящем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паспорте.</w:t>
      </w:r>
    </w:p>
    <w:p w:rsidR="00B672DC" w:rsidRPr="008F61C4" w:rsidRDefault="00394448" w:rsidP="008F61C4">
      <w:pPr>
        <w:pStyle w:val="a3"/>
        <w:spacing w:line="214" w:lineRule="exact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Гарантийный срок –</w:t>
      </w:r>
      <w:r w:rsidR="00F761E7">
        <w:rPr>
          <w:rFonts w:ascii="Arial Narrow" w:hAnsi="Arial Narrow"/>
          <w:color w:val="151616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12</w:t>
      </w:r>
      <w:r w:rsidRPr="008F61C4">
        <w:rPr>
          <w:rFonts w:ascii="Arial Narrow" w:hAnsi="Arial Narrow"/>
          <w:color w:val="151616"/>
          <w:spacing w:val="-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месяцев </w:t>
      </w:r>
      <w:proofErr w:type="gramStart"/>
      <w:r w:rsidRPr="008F61C4">
        <w:rPr>
          <w:rFonts w:ascii="Arial Narrow" w:hAnsi="Arial Narrow"/>
          <w:color w:val="151616"/>
          <w:sz w:val="16"/>
          <w:lang w:val="ru-RU"/>
        </w:rPr>
        <w:t>с даты продажи</w:t>
      </w:r>
      <w:proofErr w:type="gramEnd"/>
      <w:r w:rsidRPr="008F61C4">
        <w:rPr>
          <w:rFonts w:ascii="Arial Narrow" w:hAnsi="Arial Narrow"/>
          <w:color w:val="151616"/>
          <w:sz w:val="16"/>
          <w:lang w:val="ru-RU"/>
        </w:rPr>
        <w:t>.</w:t>
      </w:r>
    </w:p>
    <w:p w:rsidR="00B672DC" w:rsidRPr="008F61C4" w:rsidRDefault="00394448" w:rsidP="008F61C4">
      <w:pPr>
        <w:pStyle w:val="a3"/>
        <w:jc w:val="both"/>
        <w:rPr>
          <w:rFonts w:ascii="Arial Narrow" w:hAnsi="Arial Narrow"/>
          <w:sz w:val="16"/>
          <w:lang w:val="ru-RU"/>
        </w:rPr>
      </w:pPr>
      <w:r w:rsidRPr="008F61C4">
        <w:rPr>
          <w:rFonts w:ascii="Arial Narrow" w:hAnsi="Arial Narrow"/>
          <w:color w:val="151616"/>
          <w:sz w:val="16"/>
          <w:lang w:val="ru-RU"/>
        </w:rPr>
        <w:t>Приведенные в паспорте технические и иные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характеристики продукции могут </w:t>
      </w:r>
      <w:r w:rsidR="008F61C4" w:rsidRPr="008F61C4">
        <w:rPr>
          <w:rFonts w:ascii="Arial Narrow" w:hAnsi="Arial Narrow"/>
          <w:color w:val="151616"/>
          <w:sz w:val="16"/>
          <w:lang w:val="ru-RU"/>
        </w:rPr>
        <w:t>отличаться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 от фактических</w:t>
      </w:r>
      <w:r w:rsidRP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="008F61C4">
        <w:rPr>
          <w:rFonts w:ascii="Arial Narrow" w:hAnsi="Arial Narrow"/>
          <w:color w:val="151616"/>
          <w:spacing w:val="-42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значений, а </w:t>
      </w:r>
      <w:r w:rsidR="00444E65" w:rsidRPr="008F61C4">
        <w:rPr>
          <w:rFonts w:ascii="Arial Narrow" w:hAnsi="Arial Narrow"/>
          <w:color w:val="151616"/>
          <w:sz w:val="16"/>
          <w:lang w:val="ru-RU"/>
        </w:rPr>
        <w:t>также</w:t>
      </w:r>
      <w:r w:rsidRPr="008F61C4">
        <w:rPr>
          <w:rFonts w:ascii="Arial Narrow" w:hAnsi="Arial Narrow"/>
          <w:color w:val="151616"/>
          <w:sz w:val="16"/>
          <w:lang w:val="ru-RU"/>
        </w:rPr>
        <w:t xml:space="preserve"> в одностороннем порядке могут быть</w:t>
      </w:r>
      <w:r w:rsidRPr="008F61C4">
        <w:rPr>
          <w:rFonts w:ascii="Arial Narrow" w:hAnsi="Arial Narrow"/>
          <w:color w:val="151616"/>
          <w:spacing w:val="1"/>
          <w:sz w:val="16"/>
          <w:lang w:val="ru-RU"/>
        </w:rPr>
        <w:t xml:space="preserve"> </w:t>
      </w:r>
      <w:r w:rsidRPr="008F61C4">
        <w:rPr>
          <w:rFonts w:ascii="Arial Narrow" w:hAnsi="Arial Narrow"/>
          <w:color w:val="151616"/>
          <w:sz w:val="16"/>
          <w:lang w:val="ru-RU"/>
        </w:rPr>
        <w:t>изменены производителем.</w:t>
      </w:r>
    </w:p>
    <w:p w:rsidR="00146E32" w:rsidRPr="008F61C4" w:rsidRDefault="00146E32" w:rsidP="008F61C4">
      <w:pPr>
        <w:spacing w:before="155"/>
        <w:jc w:val="both"/>
        <w:rPr>
          <w:rFonts w:ascii="Arial Narrow" w:hAnsi="Arial Narrow"/>
          <w:color w:val="151616"/>
          <w:w w:val="95"/>
          <w:sz w:val="16"/>
          <w:szCs w:val="18"/>
          <w:lang w:val="ru-RU"/>
        </w:rPr>
      </w:pPr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ООО «</w:t>
      </w:r>
      <w:proofErr w:type="gramStart"/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НОРМА-РУС</w:t>
      </w:r>
      <w:proofErr w:type="gramEnd"/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»</w:t>
      </w:r>
    </w:p>
    <w:p w:rsidR="00146E32" w:rsidRPr="008F61C4" w:rsidRDefault="00146E32" w:rsidP="008F61C4">
      <w:pPr>
        <w:spacing w:before="155"/>
        <w:jc w:val="both"/>
        <w:rPr>
          <w:rFonts w:ascii="Arial Narrow" w:hAnsi="Arial Narrow"/>
          <w:color w:val="151616"/>
          <w:w w:val="95"/>
          <w:sz w:val="16"/>
          <w:szCs w:val="18"/>
          <w:lang w:val="ru-RU"/>
        </w:rPr>
      </w:pPr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Адрес: 195197, г. Санкт-Петербург ул. Жукова, дом 18, литера</w:t>
      </w:r>
      <w:proofErr w:type="gramStart"/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 xml:space="preserve"> Д</w:t>
      </w:r>
      <w:proofErr w:type="gramEnd"/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,</w:t>
      </w:r>
      <w:r w:rsidRPr="008F61C4">
        <w:rPr>
          <w:rFonts w:ascii="Arial Narrow" w:hAnsi="Arial Narrow"/>
          <w:b/>
          <w:i/>
          <w:color w:val="000000" w:themeColor="text1"/>
          <w:sz w:val="16"/>
          <w:szCs w:val="18"/>
          <w:lang w:val="ru-RU"/>
        </w:rPr>
        <w:t xml:space="preserve"> </w:t>
      </w:r>
      <w:r w:rsidRPr="008F61C4">
        <w:rPr>
          <w:rFonts w:ascii="Arial Narrow" w:hAnsi="Arial Narrow"/>
          <w:color w:val="151616"/>
          <w:w w:val="95"/>
          <w:sz w:val="16"/>
          <w:szCs w:val="18"/>
          <w:lang w:val="ru-RU"/>
        </w:rPr>
        <w:t>корп.310, помещение 14Н (№30) т/ф (812) 640-05-58</w:t>
      </w:r>
    </w:p>
    <w:p w:rsidR="00C12A35" w:rsidRPr="008F61C4" w:rsidRDefault="00C12A35">
      <w:pPr>
        <w:rPr>
          <w:sz w:val="16"/>
          <w:szCs w:val="16"/>
          <w:lang w:val="ru-RU"/>
        </w:rPr>
        <w:sectPr w:rsidR="00C12A35" w:rsidRPr="008F61C4" w:rsidSect="00A25015">
          <w:type w:val="continuous"/>
          <w:pgSz w:w="16840" w:h="11910" w:orient="landscape"/>
          <w:pgMar w:top="1134" w:right="851" w:bottom="1134" w:left="851" w:header="720" w:footer="720" w:gutter="0"/>
          <w:cols w:num="3" w:space="393"/>
          <w:docGrid w:linePitch="299"/>
        </w:sectPr>
      </w:pPr>
    </w:p>
    <w:p w:rsidR="00B672DC" w:rsidRPr="00497E78" w:rsidRDefault="00B672DC" w:rsidP="00340150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000BC"/>
    <w:rsid w:val="00146E32"/>
    <w:rsid w:val="0022611F"/>
    <w:rsid w:val="0029505E"/>
    <w:rsid w:val="00330568"/>
    <w:rsid w:val="00340150"/>
    <w:rsid w:val="003446B3"/>
    <w:rsid w:val="00394448"/>
    <w:rsid w:val="00444E65"/>
    <w:rsid w:val="00475F4A"/>
    <w:rsid w:val="004971B2"/>
    <w:rsid w:val="00497E78"/>
    <w:rsid w:val="004F00D8"/>
    <w:rsid w:val="0052742B"/>
    <w:rsid w:val="00552D10"/>
    <w:rsid w:val="0056023D"/>
    <w:rsid w:val="005D3B6D"/>
    <w:rsid w:val="00615AA9"/>
    <w:rsid w:val="00754E63"/>
    <w:rsid w:val="008F61C4"/>
    <w:rsid w:val="00916B36"/>
    <w:rsid w:val="00955F59"/>
    <w:rsid w:val="00A06649"/>
    <w:rsid w:val="00A25015"/>
    <w:rsid w:val="00A37ED9"/>
    <w:rsid w:val="00AC6585"/>
    <w:rsid w:val="00B672DC"/>
    <w:rsid w:val="00BB2782"/>
    <w:rsid w:val="00C12A35"/>
    <w:rsid w:val="00CA4D0D"/>
    <w:rsid w:val="00CD3BDB"/>
    <w:rsid w:val="00D5414D"/>
    <w:rsid w:val="00E566A6"/>
    <w:rsid w:val="00EE6D6D"/>
    <w:rsid w:val="00F46351"/>
    <w:rsid w:val="00F761E7"/>
    <w:rsid w:val="00F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4</cp:revision>
  <cp:lastPrinted>2024-02-06T12:39:00Z</cp:lastPrinted>
  <dcterms:created xsi:type="dcterms:W3CDTF">2025-07-24T14:12:00Z</dcterms:created>
  <dcterms:modified xsi:type="dcterms:W3CDTF">2025-09-22T06:28:00Z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