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DB" w:rsidRDefault="00D74BDB" w:rsidP="00D74BDB">
      <w:pPr>
        <w:rPr>
          <w:i/>
          <w:color w:val="151616"/>
          <w:sz w:val="16"/>
          <w:szCs w:val="16"/>
          <w:lang w:val="ru-RU"/>
        </w:rPr>
      </w:pPr>
      <w:r w:rsidRPr="00D74BDB">
        <w:rPr>
          <w:i/>
          <w:noProof/>
          <w:color w:val="151616"/>
          <w:sz w:val="16"/>
          <w:szCs w:val="16"/>
          <w:lang w:val="ru-RU" w:eastAsia="ru-RU"/>
        </w:rPr>
        <w:drawing>
          <wp:inline distT="0" distB="0" distL="0" distR="0">
            <wp:extent cx="3085517" cy="1025718"/>
            <wp:effectExtent l="19050" t="0" r="583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11" cy="103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6B3" w:rsidRPr="00D74BDB" w:rsidRDefault="003446B3" w:rsidP="00D74BDB">
      <w:pPr>
        <w:spacing w:before="120"/>
        <w:jc w:val="center"/>
        <w:rPr>
          <w:rFonts w:ascii="Arial Narrow" w:hAnsi="Arial Narrow"/>
          <w:b/>
          <w:sz w:val="16"/>
          <w:szCs w:val="16"/>
          <w:lang w:val="ru-RU"/>
        </w:rPr>
      </w:pPr>
      <w:r w:rsidRPr="00D74BDB">
        <w:rPr>
          <w:rFonts w:ascii="Arial Narrow" w:hAnsi="Arial Narrow"/>
          <w:b/>
          <w:color w:val="151616"/>
          <w:sz w:val="16"/>
          <w:szCs w:val="16"/>
          <w:lang w:val="ru-RU"/>
        </w:rPr>
        <w:t>ПАСПОРТ ИЗДЕЛИЯ</w:t>
      </w:r>
    </w:p>
    <w:p w:rsidR="003446B3" w:rsidRPr="00D74BDB" w:rsidRDefault="003446B3" w:rsidP="00D74BDB">
      <w:pPr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Хомут</w:t>
      </w:r>
      <w:r w:rsidRPr="00D74BDB">
        <w:rPr>
          <w:rFonts w:ascii="Arial Narrow" w:hAnsi="Arial Narrow"/>
          <w:color w:val="151616"/>
          <w:spacing w:val="-1"/>
          <w:sz w:val="16"/>
          <w:szCs w:val="16"/>
          <w:lang w:val="ru-RU"/>
        </w:rPr>
        <w:t xml:space="preserve"> </w:t>
      </w:r>
      <w:r w:rsidR="00C12A35" w:rsidRPr="00D74BDB">
        <w:rPr>
          <w:rFonts w:ascii="Arial Narrow" w:hAnsi="Arial Narrow"/>
          <w:color w:val="151616"/>
          <w:sz w:val="16"/>
          <w:szCs w:val="16"/>
          <w:lang w:val="ru-RU"/>
        </w:rPr>
        <w:t xml:space="preserve">червячный </w:t>
      </w:r>
      <w:r w:rsidR="00D74BDB">
        <w:rPr>
          <w:rFonts w:ascii="Arial Narrow" w:hAnsi="Arial Narrow"/>
          <w:sz w:val="16"/>
          <w:szCs w:val="16"/>
        </w:rPr>
        <w:t>NORMA</w:t>
      </w:r>
      <w:r w:rsidR="00D74BDB" w:rsidRPr="00D74BDB">
        <w:rPr>
          <w:rFonts w:ascii="Arial Narrow" w:hAnsi="Arial Narrow"/>
          <w:sz w:val="16"/>
          <w:szCs w:val="16"/>
          <w:lang w:val="ru-RU"/>
        </w:rPr>
        <w:t>-</w:t>
      </w:r>
      <w:r w:rsidR="00D74BDB">
        <w:rPr>
          <w:rFonts w:ascii="Arial Narrow" w:hAnsi="Arial Narrow"/>
          <w:sz w:val="16"/>
          <w:szCs w:val="16"/>
        </w:rPr>
        <w:t>RUS</w:t>
      </w:r>
      <w:r w:rsidR="00D74BDB" w:rsidRPr="00D74BDB">
        <w:rPr>
          <w:rFonts w:ascii="Arial Narrow" w:hAnsi="Arial Narrow"/>
          <w:sz w:val="16"/>
          <w:szCs w:val="16"/>
          <w:lang w:val="ru-RU"/>
        </w:rPr>
        <w:t xml:space="preserve"> </w:t>
      </w:r>
      <w:r w:rsidR="0081717A">
        <w:rPr>
          <w:rFonts w:ascii="Arial Narrow" w:hAnsi="Arial Narrow"/>
          <w:sz w:val="16"/>
          <w:szCs w:val="16"/>
        </w:rPr>
        <w:t>STD</w:t>
      </w:r>
    </w:p>
    <w:p w:rsidR="003446B3" w:rsidRPr="00D74BDB" w:rsidRDefault="003446B3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435"/>
        <w:gridCol w:w="2544"/>
      </w:tblGrid>
      <w:tr w:rsidR="00955F59" w:rsidRPr="00D74BDB" w:rsidTr="0081717A">
        <w:tc>
          <w:tcPr>
            <w:tcW w:w="2435" w:type="dxa"/>
            <w:vAlign w:val="center"/>
          </w:tcPr>
          <w:p w:rsidR="00D64824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Изготовления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D74BDB" w:rsidTr="0081717A">
        <w:tc>
          <w:tcPr>
            <w:tcW w:w="2435" w:type="dxa"/>
            <w:vAlign w:val="center"/>
          </w:tcPr>
          <w:p w:rsidR="00D64824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D74BDB" w:rsidTr="0081717A">
        <w:tc>
          <w:tcPr>
            <w:tcW w:w="2435" w:type="dxa"/>
            <w:vAlign w:val="center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Организация продавец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TableParagraph"/>
              <w:spacing w:before="0" w:line="240" w:lineRule="auto"/>
              <w:ind w:right="0"/>
              <w:rPr>
                <w:rFonts w:ascii="Arial Narrow" w:hAnsi="Arial Narrow"/>
                <w:w w:val="95"/>
                <w:sz w:val="16"/>
                <w:szCs w:val="16"/>
              </w:rPr>
            </w:pPr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ООО «</w:t>
            </w:r>
            <w:proofErr w:type="gramStart"/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НОРМА-РУС</w:t>
            </w:r>
            <w:proofErr w:type="gramEnd"/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»</w:t>
            </w:r>
          </w:p>
        </w:tc>
      </w:tr>
    </w:tbl>
    <w:p w:rsidR="00955F59" w:rsidRPr="00D74BDB" w:rsidRDefault="00955F59" w:rsidP="00D74BDB">
      <w:pPr>
        <w:pStyle w:val="TableParagraph"/>
        <w:spacing w:before="0" w:line="240" w:lineRule="auto"/>
        <w:ind w:right="0"/>
        <w:jc w:val="left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sz w:val="16"/>
          <w:szCs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955F59" w:rsidRPr="00D74BDB" w:rsidRDefault="00955F59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p w:rsidR="00955F59" w:rsidRPr="00D74BDB" w:rsidRDefault="00955F59" w:rsidP="00D74BDB">
      <w:pPr>
        <w:pStyle w:val="a3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М.п. продавца</w:t>
      </w:r>
    </w:p>
    <w:p w:rsidR="00B672DC" w:rsidRPr="00D74BDB" w:rsidRDefault="00D74BDB" w:rsidP="00D74BD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615AA9" w:rsidRPr="0081717A" w:rsidRDefault="00D74BDB" w:rsidP="00D74BDB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 xml:space="preserve">Хомут червячный </w:t>
      </w:r>
      <w:r>
        <w:rPr>
          <w:rFonts w:ascii="Arial Narrow" w:hAnsi="Arial Narrow"/>
          <w:i w:val="0"/>
          <w:sz w:val="16"/>
          <w:szCs w:val="16"/>
        </w:rPr>
        <w:t>NORMA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>-</w:t>
      </w:r>
      <w:r>
        <w:rPr>
          <w:rFonts w:ascii="Arial Narrow" w:hAnsi="Arial Narrow"/>
          <w:i w:val="0"/>
          <w:sz w:val="16"/>
          <w:szCs w:val="16"/>
        </w:rPr>
        <w:t>RUS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B66ADC">
        <w:rPr>
          <w:rFonts w:ascii="Arial Narrow" w:hAnsi="Arial Narrow"/>
          <w:i w:val="0"/>
          <w:sz w:val="16"/>
          <w:szCs w:val="16"/>
        </w:rPr>
        <w:t>STD</w:t>
      </w:r>
      <w:r w:rsidR="00802040" w:rsidRPr="00D74BDB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>представля</w:t>
      </w:r>
      <w:r>
        <w:rPr>
          <w:rFonts w:ascii="Arial Narrow" w:hAnsi="Arial Narrow"/>
          <w:i w:val="0"/>
          <w:sz w:val="16"/>
          <w:szCs w:val="16"/>
          <w:lang w:val="ru-RU"/>
        </w:rPr>
        <w:t>е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>т собой хомуты для шланга с червячной резьбой, которые широко применяются в различных отраслях для создания надежного и герметичного соединения различных труб, шлангов, патрубков, а также элементов трубопровода.</w:t>
      </w:r>
      <w:r w:rsidR="004968A9" w:rsidRPr="004968A9">
        <w:rPr>
          <w:lang w:val="ru-RU"/>
        </w:rPr>
        <w:t xml:space="preserve"> </w:t>
      </w:r>
      <w:r w:rsidR="004968A9" w:rsidRPr="004968A9">
        <w:rPr>
          <w:rFonts w:ascii="Arial Narrow" w:hAnsi="Arial Narrow"/>
          <w:i w:val="0"/>
          <w:sz w:val="16"/>
          <w:szCs w:val="16"/>
          <w:lang w:val="ru-RU"/>
        </w:rPr>
        <w:t>Ассиметричный корпус замка позволяет распределять нагрузку и предотвращает наклон замка при затягивании. Это обеспечивает надежное соединение и длительный срок службы.</w:t>
      </w:r>
    </w:p>
    <w:p w:rsidR="00834E8D" w:rsidRDefault="00834E8D" w:rsidP="00D74BDB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Тип ленты</w:t>
      </w:r>
      <w:r w:rsidRPr="00436EC1">
        <w:rPr>
          <w:rFonts w:ascii="Arial Narrow" w:hAnsi="Arial Narrow"/>
          <w:i w:val="0"/>
          <w:sz w:val="16"/>
          <w:szCs w:val="16"/>
          <w:lang w:val="ru-RU"/>
        </w:rPr>
        <w:t xml:space="preserve">: </w:t>
      </w:r>
      <w:proofErr w:type="gramStart"/>
      <w:r>
        <w:rPr>
          <w:rFonts w:ascii="Arial Narrow" w:hAnsi="Arial Narrow"/>
          <w:i w:val="0"/>
          <w:sz w:val="16"/>
          <w:szCs w:val="16"/>
          <w:lang w:val="ru-RU"/>
        </w:rPr>
        <w:t>штампованная</w:t>
      </w:r>
      <w:proofErr w:type="gramEnd"/>
    </w:p>
    <w:p w:rsidR="00B66ADC" w:rsidRPr="004968A9" w:rsidRDefault="00B66ADC" w:rsidP="00D74BDB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Тип замка</w:t>
      </w:r>
      <w:r w:rsidRPr="00E427A1">
        <w:rPr>
          <w:rFonts w:ascii="Arial Narrow" w:hAnsi="Arial Narrow"/>
          <w:i w:val="0"/>
          <w:sz w:val="16"/>
          <w:szCs w:val="16"/>
          <w:lang w:val="ru-RU"/>
        </w:rPr>
        <w:t xml:space="preserve">: </w:t>
      </w:r>
      <w:r w:rsidR="004968A9">
        <w:rPr>
          <w:rFonts w:ascii="Arial Narrow" w:hAnsi="Arial Narrow"/>
          <w:i w:val="0"/>
          <w:sz w:val="16"/>
          <w:szCs w:val="16"/>
          <w:lang w:val="ru-RU"/>
        </w:rPr>
        <w:t>смещенный</w:t>
      </w:r>
    </w:p>
    <w:p w:rsidR="00834E8D" w:rsidRPr="00436EC1" w:rsidRDefault="00834E8D" w:rsidP="00D74BDB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Тип винта</w:t>
      </w:r>
      <w:r w:rsidR="00436EC1" w:rsidRPr="00436EC1">
        <w:rPr>
          <w:rFonts w:ascii="Arial Narrow" w:hAnsi="Arial Narrow"/>
          <w:i w:val="0"/>
          <w:sz w:val="16"/>
          <w:szCs w:val="16"/>
          <w:lang w:val="ru-RU"/>
        </w:rPr>
        <w:t xml:space="preserve">: </w:t>
      </w:r>
      <w:r w:rsidR="00436EC1">
        <w:rPr>
          <w:rFonts w:ascii="Arial Narrow" w:hAnsi="Arial Narrow"/>
          <w:i w:val="0"/>
          <w:sz w:val="16"/>
          <w:szCs w:val="16"/>
        </w:rPr>
        <w:t>SW</w:t>
      </w:r>
      <w:r w:rsidR="00436EC1" w:rsidRPr="0081717A">
        <w:rPr>
          <w:rFonts w:ascii="Arial Narrow" w:hAnsi="Arial Narrow"/>
          <w:i w:val="0"/>
          <w:sz w:val="16"/>
          <w:szCs w:val="16"/>
          <w:lang w:val="ru-RU"/>
        </w:rPr>
        <w:t xml:space="preserve">7 </w:t>
      </w:r>
      <w:r w:rsidR="00436EC1">
        <w:rPr>
          <w:rFonts w:ascii="Arial Narrow" w:hAnsi="Arial Narrow"/>
          <w:i w:val="0"/>
          <w:sz w:val="16"/>
          <w:szCs w:val="16"/>
          <w:lang w:val="ru-RU"/>
        </w:rPr>
        <w:t>крестовый шлиц</w:t>
      </w:r>
    </w:p>
    <w:p w:rsidR="00615AA9" w:rsidRPr="00D74BDB" w:rsidRDefault="00615AA9" w:rsidP="00D74BDB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Размеры хомутов в соответствии со стандартом</w:t>
      </w:r>
      <w:r w:rsidR="008F7F46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802040" w:rsidRPr="00D74BDB">
        <w:rPr>
          <w:rStyle w:val="hgkelc"/>
          <w:rFonts w:ascii="Arial Narrow" w:hAnsi="Arial Narrow"/>
          <w:bCs/>
          <w:i w:val="0"/>
          <w:sz w:val="16"/>
          <w:szCs w:val="16"/>
          <w:lang w:val="ru-RU"/>
        </w:rPr>
        <w:t>ГОСТ 28191-89</w:t>
      </w:r>
      <w:r w:rsidR="00802040" w:rsidRPr="00D74BDB">
        <w:rPr>
          <w:rFonts w:ascii="Arial Narrow" w:hAnsi="Arial Narrow"/>
          <w:i w:val="0"/>
          <w:sz w:val="16"/>
          <w:szCs w:val="16"/>
          <w:lang w:val="ru-RU"/>
        </w:rPr>
        <w:t>: 8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 xml:space="preserve"> мм до </w:t>
      </w:r>
      <w:r w:rsidR="00802040" w:rsidRPr="00D74BDB">
        <w:rPr>
          <w:rFonts w:ascii="Arial Narrow" w:hAnsi="Arial Narrow"/>
          <w:i w:val="0"/>
          <w:sz w:val="16"/>
          <w:szCs w:val="16"/>
          <w:lang w:val="ru-RU"/>
        </w:rPr>
        <w:t>420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 xml:space="preserve"> мм. </w:t>
      </w:r>
    </w:p>
    <w:p w:rsidR="00A06649" w:rsidRPr="00D74BDB" w:rsidRDefault="008F7F46" w:rsidP="008F7F46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Область применения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Соединение линий системы охлаждения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proofErr w:type="spellStart"/>
      <w:r w:rsidRPr="00D74BDB">
        <w:rPr>
          <w:rFonts w:ascii="Arial Narrow" w:hAnsi="Arial Narrow"/>
          <w:i w:val="0"/>
          <w:sz w:val="16"/>
          <w:szCs w:val="16"/>
          <w:lang w:val="ru-RU"/>
        </w:rPr>
        <w:t>Топливопроводы</w:t>
      </w:r>
      <w:proofErr w:type="spellEnd"/>
      <w:r w:rsidRPr="00D74BDB">
        <w:rPr>
          <w:rFonts w:ascii="Arial Narrow" w:hAnsi="Arial Narrow"/>
          <w:i w:val="0"/>
          <w:sz w:val="16"/>
          <w:szCs w:val="16"/>
          <w:lang w:val="ru-RU"/>
        </w:rPr>
        <w:t xml:space="preserve"> под давлением и системы вентиляции газов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Маслопроводы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Соединение санитарно-технических линий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Соединение линий в машиностроении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Линии в производстве бытовых электроприборов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Шланги в автомобилестроении</w:t>
      </w:r>
    </w:p>
    <w:p w:rsidR="00C12A35" w:rsidRPr="00D74BDB" w:rsidRDefault="008F7F46" w:rsidP="008F7F46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Внешний вид хомута</w:t>
      </w:r>
    </w:p>
    <w:p w:rsidR="00C12A35" w:rsidRPr="00D74BDB" w:rsidRDefault="00B66ADC" w:rsidP="008F7F46">
      <w:pPr>
        <w:pStyle w:val="a3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1606162" cy="1606162"/>
            <wp:effectExtent l="0" t="0" r="0" b="0"/>
            <wp:docPr id="3" name="Рисунок 2" descr="Хомут червячный STD (12 мм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омут червячный STD (12 мм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66" cy="160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DC" w:rsidRPr="00505731" w:rsidRDefault="00505731" w:rsidP="00505731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lastRenderedPageBreak/>
        <w:t>Применяемые материалы</w:t>
      </w:r>
    </w:p>
    <w:tbl>
      <w:tblPr>
        <w:tblStyle w:val="a7"/>
        <w:tblW w:w="0" w:type="auto"/>
        <w:tblInd w:w="108" w:type="dxa"/>
        <w:tblLook w:val="04A0"/>
      </w:tblPr>
      <w:tblGrid>
        <w:gridCol w:w="851"/>
        <w:gridCol w:w="1417"/>
        <w:gridCol w:w="1417"/>
        <w:gridCol w:w="1418"/>
      </w:tblGrid>
      <w:tr w:rsidR="008F7F46" w:rsidRPr="00D74BDB" w:rsidTr="00B66ADC">
        <w:tc>
          <w:tcPr>
            <w:tcW w:w="851" w:type="dxa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1417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Лента</w:t>
            </w:r>
          </w:p>
        </w:tc>
        <w:tc>
          <w:tcPr>
            <w:tcW w:w="1417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Замок</w:t>
            </w:r>
          </w:p>
        </w:tc>
        <w:tc>
          <w:tcPr>
            <w:tcW w:w="1418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Винт</w:t>
            </w:r>
          </w:p>
        </w:tc>
      </w:tr>
      <w:tr w:rsidR="008F7F46" w:rsidRPr="00D74BDB" w:rsidTr="00B66ADC">
        <w:trPr>
          <w:trHeight w:val="367"/>
        </w:trPr>
        <w:tc>
          <w:tcPr>
            <w:tcW w:w="851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W1</w:t>
            </w:r>
          </w:p>
        </w:tc>
        <w:tc>
          <w:tcPr>
            <w:tcW w:w="1417" w:type="dxa"/>
            <w:vAlign w:val="center"/>
          </w:tcPr>
          <w:p w:rsidR="008F7F46" w:rsidRPr="00505731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  <w:tc>
          <w:tcPr>
            <w:tcW w:w="1417" w:type="dxa"/>
            <w:vAlign w:val="center"/>
          </w:tcPr>
          <w:p w:rsidR="008F7F46" w:rsidRPr="00D74BDB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  <w:tc>
          <w:tcPr>
            <w:tcW w:w="1418" w:type="dxa"/>
            <w:vAlign w:val="center"/>
          </w:tcPr>
          <w:p w:rsidR="008F7F46" w:rsidRPr="00D74BDB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</w:tr>
      <w:tr w:rsidR="008F7F46" w:rsidRPr="00D74BDB" w:rsidTr="00B66ADC">
        <w:trPr>
          <w:trHeight w:val="367"/>
        </w:trPr>
        <w:tc>
          <w:tcPr>
            <w:tcW w:w="851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W2</w:t>
            </w:r>
          </w:p>
        </w:tc>
        <w:tc>
          <w:tcPr>
            <w:tcW w:w="1417" w:type="dxa"/>
            <w:vAlign w:val="center"/>
          </w:tcPr>
          <w:p w:rsidR="008F7F46" w:rsidRPr="00505731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430</w:t>
            </w:r>
          </w:p>
        </w:tc>
        <w:tc>
          <w:tcPr>
            <w:tcW w:w="1417" w:type="dxa"/>
            <w:vAlign w:val="center"/>
          </w:tcPr>
          <w:p w:rsidR="008F7F46" w:rsidRPr="00D74BDB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430</w:t>
            </w:r>
          </w:p>
        </w:tc>
        <w:tc>
          <w:tcPr>
            <w:tcW w:w="1418" w:type="dxa"/>
            <w:vAlign w:val="center"/>
          </w:tcPr>
          <w:p w:rsidR="008F7F46" w:rsidRPr="00D74BDB" w:rsidRDefault="0050573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</w:tr>
      <w:tr w:rsidR="004968A9" w:rsidRPr="00D74BDB" w:rsidTr="00B66ADC">
        <w:trPr>
          <w:trHeight w:val="367"/>
        </w:trPr>
        <w:tc>
          <w:tcPr>
            <w:tcW w:w="851" w:type="dxa"/>
            <w:vAlign w:val="center"/>
          </w:tcPr>
          <w:p w:rsidR="004968A9" w:rsidRPr="004968A9" w:rsidRDefault="004968A9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W3</w:t>
            </w:r>
          </w:p>
        </w:tc>
        <w:tc>
          <w:tcPr>
            <w:tcW w:w="1417" w:type="dxa"/>
            <w:vAlign w:val="center"/>
          </w:tcPr>
          <w:p w:rsidR="004968A9" w:rsidRPr="00505731" w:rsidRDefault="004968A9" w:rsidP="000C7F1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430</w:t>
            </w:r>
          </w:p>
        </w:tc>
        <w:tc>
          <w:tcPr>
            <w:tcW w:w="1417" w:type="dxa"/>
            <w:vAlign w:val="center"/>
          </w:tcPr>
          <w:p w:rsidR="004968A9" w:rsidRPr="00D74BDB" w:rsidRDefault="004968A9" w:rsidP="000C7F1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430</w:t>
            </w:r>
          </w:p>
        </w:tc>
        <w:tc>
          <w:tcPr>
            <w:tcW w:w="1418" w:type="dxa"/>
            <w:vAlign w:val="center"/>
          </w:tcPr>
          <w:p w:rsidR="004968A9" w:rsidRDefault="004968A9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410</w:t>
            </w:r>
          </w:p>
        </w:tc>
      </w:tr>
      <w:tr w:rsidR="004968A9" w:rsidRPr="00D74BDB" w:rsidTr="00B66ADC">
        <w:trPr>
          <w:trHeight w:val="367"/>
        </w:trPr>
        <w:tc>
          <w:tcPr>
            <w:tcW w:w="851" w:type="dxa"/>
            <w:vAlign w:val="center"/>
          </w:tcPr>
          <w:p w:rsidR="004968A9" w:rsidRPr="008F7F46" w:rsidRDefault="004968A9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W4</w:t>
            </w:r>
          </w:p>
        </w:tc>
        <w:tc>
          <w:tcPr>
            <w:tcW w:w="1417" w:type="dxa"/>
            <w:vAlign w:val="center"/>
          </w:tcPr>
          <w:p w:rsidR="004968A9" w:rsidRPr="00D74BDB" w:rsidRDefault="004968A9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</w:t>
            </w:r>
          </w:p>
        </w:tc>
        <w:tc>
          <w:tcPr>
            <w:tcW w:w="1417" w:type="dxa"/>
            <w:vAlign w:val="center"/>
          </w:tcPr>
          <w:p w:rsidR="004968A9" w:rsidRPr="00D74BDB" w:rsidRDefault="004968A9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</w:t>
            </w:r>
          </w:p>
        </w:tc>
        <w:tc>
          <w:tcPr>
            <w:tcW w:w="1418" w:type="dxa"/>
            <w:vAlign w:val="center"/>
          </w:tcPr>
          <w:p w:rsidR="004968A9" w:rsidRPr="00D74BDB" w:rsidRDefault="004968A9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</w:t>
            </w:r>
          </w:p>
        </w:tc>
      </w:tr>
      <w:tr w:rsidR="004968A9" w:rsidRPr="00D74BDB" w:rsidTr="00B66ADC">
        <w:trPr>
          <w:trHeight w:val="367"/>
        </w:trPr>
        <w:tc>
          <w:tcPr>
            <w:tcW w:w="851" w:type="dxa"/>
            <w:vAlign w:val="center"/>
          </w:tcPr>
          <w:p w:rsidR="004968A9" w:rsidRPr="008F7F46" w:rsidRDefault="004968A9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W5</w:t>
            </w:r>
          </w:p>
        </w:tc>
        <w:tc>
          <w:tcPr>
            <w:tcW w:w="1417" w:type="dxa"/>
            <w:vAlign w:val="center"/>
          </w:tcPr>
          <w:p w:rsidR="004968A9" w:rsidRPr="00D74BDB" w:rsidRDefault="004968A9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316</w:t>
            </w:r>
          </w:p>
        </w:tc>
        <w:tc>
          <w:tcPr>
            <w:tcW w:w="1417" w:type="dxa"/>
            <w:vAlign w:val="center"/>
          </w:tcPr>
          <w:p w:rsidR="004968A9" w:rsidRPr="00D74BDB" w:rsidRDefault="004968A9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316</w:t>
            </w:r>
          </w:p>
        </w:tc>
        <w:tc>
          <w:tcPr>
            <w:tcW w:w="1418" w:type="dxa"/>
            <w:vAlign w:val="center"/>
          </w:tcPr>
          <w:p w:rsidR="004968A9" w:rsidRPr="00D74BDB" w:rsidRDefault="004968A9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316</w:t>
            </w:r>
          </w:p>
        </w:tc>
      </w:tr>
    </w:tbl>
    <w:p w:rsidR="00615AA9" w:rsidRPr="00D74BDB" w:rsidRDefault="00040D4B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*для покрытия не применяется хром(</w:t>
      </w:r>
      <w:r w:rsidRPr="00D74BDB">
        <w:rPr>
          <w:rFonts w:ascii="Arial Narrow" w:hAnsi="Arial Narrow"/>
          <w:i w:val="0"/>
          <w:sz w:val="16"/>
          <w:szCs w:val="16"/>
        </w:rPr>
        <w:t>VI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>)</w:t>
      </w:r>
    </w:p>
    <w:p w:rsidR="00CA4D0D" w:rsidRDefault="00AF03F4" w:rsidP="00AF03F4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Таблица с рекомендуемым моментом затяжки хомутов</w:t>
      </w:r>
    </w:p>
    <w:tbl>
      <w:tblPr>
        <w:tblStyle w:val="a7"/>
        <w:tblW w:w="5103" w:type="dxa"/>
        <w:tblInd w:w="108" w:type="dxa"/>
        <w:tblLook w:val="04A0"/>
      </w:tblPr>
      <w:tblGrid>
        <w:gridCol w:w="851"/>
        <w:gridCol w:w="1444"/>
        <w:gridCol w:w="1445"/>
        <w:gridCol w:w="1363"/>
      </w:tblGrid>
      <w:tr w:rsidR="004968A9" w:rsidTr="00E427A1">
        <w:trPr>
          <w:trHeight w:val="367"/>
        </w:trPr>
        <w:tc>
          <w:tcPr>
            <w:tcW w:w="851" w:type="dxa"/>
            <w:vAlign w:val="center"/>
          </w:tcPr>
          <w:p w:rsidR="004968A9" w:rsidRPr="008F7F46" w:rsidRDefault="004968A9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1444" w:type="dxa"/>
            <w:vAlign w:val="center"/>
          </w:tcPr>
          <w:p w:rsidR="004968A9" w:rsidRPr="004968A9" w:rsidRDefault="004968A9" w:rsidP="004968A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 xml:space="preserve">7.5 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мм</w:t>
            </w:r>
          </w:p>
        </w:tc>
        <w:tc>
          <w:tcPr>
            <w:tcW w:w="1445" w:type="dxa"/>
            <w:vAlign w:val="center"/>
          </w:tcPr>
          <w:p w:rsidR="004968A9" w:rsidRDefault="004968A9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9 мм</w:t>
            </w:r>
          </w:p>
        </w:tc>
        <w:tc>
          <w:tcPr>
            <w:tcW w:w="1363" w:type="dxa"/>
            <w:vAlign w:val="center"/>
          </w:tcPr>
          <w:p w:rsidR="004968A9" w:rsidRDefault="004968A9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12 мм</w:t>
            </w:r>
          </w:p>
        </w:tc>
      </w:tr>
      <w:tr w:rsidR="004968A9" w:rsidRPr="00E427A1" w:rsidTr="00E427A1">
        <w:trPr>
          <w:trHeight w:val="367"/>
        </w:trPr>
        <w:tc>
          <w:tcPr>
            <w:tcW w:w="851" w:type="dxa"/>
            <w:vAlign w:val="center"/>
          </w:tcPr>
          <w:p w:rsidR="004968A9" w:rsidRPr="008F7F46" w:rsidRDefault="004968A9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W1</w:t>
            </w:r>
          </w:p>
        </w:tc>
        <w:tc>
          <w:tcPr>
            <w:tcW w:w="1444" w:type="dxa"/>
            <w:vMerge w:val="restart"/>
            <w:vAlign w:val="center"/>
          </w:tcPr>
          <w:p w:rsidR="004968A9" w:rsidRPr="004968A9" w:rsidRDefault="004968A9" w:rsidP="004968A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ø≤16  -&gt; 2.5 Нм</w:t>
            </w:r>
          </w:p>
          <w:p w:rsidR="004968A9" w:rsidRPr="00AF03F4" w:rsidRDefault="004968A9" w:rsidP="004968A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ø=22  -&gt; 3.0 Нм</w:t>
            </w:r>
          </w:p>
        </w:tc>
        <w:tc>
          <w:tcPr>
            <w:tcW w:w="1445" w:type="dxa"/>
            <w:vAlign w:val="center"/>
          </w:tcPr>
          <w:p w:rsidR="004968A9" w:rsidRDefault="004968A9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3.0 Нм</w:t>
            </w:r>
          </w:p>
        </w:tc>
        <w:tc>
          <w:tcPr>
            <w:tcW w:w="1363" w:type="dxa"/>
            <w:vAlign w:val="center"/>
          </w:tcPr>
          <w:p w:rsidR="004968A9" w:rsidRDefault="00E427A1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3.0</w:t>
            </w:r>
            <w:r w:rsidR="004968A9"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Нм</w:t>
            </w:r>
          </w:p>
        </w:tc>
      </w:tr>
      <w:tr w:rsidR="004968A9" w:rsidRPr="00E427A1" w:rsidTr="00E427A1">
        <w:trPr>
          <w:trHeight w:val="367"/>
        </w:trPr>
        <w:tc>
          <w:tcPr>
            <w:tcW w:w="851" w:type="dxa"/>
            <w:vAlign w:val="center"/>
          </w:tcPr>
          <w:p w:rsidR="004968A9" w:rsidRPr="00E427A1" w:rsidRDefault="004968A9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E427A1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1444" w:type="dxa"/>
            <w:vMerge/>
            <w:vAlign w:val="center"/>
          </w:tcPr>
          <w:p w:rsidR="004968A9" w:rsidRDefault="004968A9" w:rsidP="004968A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1445" w:type="dxa"/>
            <w:vAlign w:val="center"/>
          </w:tcPr>
          <w:p w:rsidR="004968A9" w:rsidRDefault="004968A9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3.0 Нм</w:t>
            </w:r>
          </w:p>
        </w:tc>
        <w:tc>
          <w:tcPr>
            <w:tcW w:w="1363" w:type="dxa"/>
            <w:vAlign w:val="center"/>
          </w:tcPr>
          <w:p w:rsidR="004968A9" w:rsidRDefault="00E427A1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3.0</w:t>
            </w:r>
            <w:r w:rsidR="004968A9"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Нм</w:t>
            </w:r>
          </w:p>
        </w:tc>
      </w:tr>
      <w:tr w:rsidR="00E427A1" w:rsidRPr="00E427A1" w:rsidTr="00E427A1">
        <w:trPr>
          <w:trHeight w:val="367"/>
        </w:trPr>
        <w:tc>
          <w:tcPr>
            <w:tcW w:w="851" w:type="dxa"/>
            <w:vAlign w:val="center"/>
          </w:tcPr>
          <w:p w:rsidR="00E427A1" w:rsidRPr="00E427A1" w:rsidRDefault="00E427A1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E427A1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3</w:t>
            </w:r>
          </w:p>
        </w:tc>
        <w:tc>
          <w:tcPr>
            <w:tcW w:w="1444" w:type="dxa"/>
            <w:vMerge/>
            <w:vAlign w:val="center"/>
          </w:tcPr>
          <w:p w:rsidR="00E427A1" w:rsidRPr="00AF03F4" w:rsidRDefault="00E427A1" w:rsidP="004968A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E427A1" w:rsidRPr="004968A9" w:rsidRDefault="00E427A1" w:rsidP="004968A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ø≤12  -&gt; 3.0 Нм</w:t>
            </w:r>
          </w:p>
          <w:p w:rsidR="00E427A1" w:rsidRDefault="00E427A1" w:rsidP="004968A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ø≥16  -&gt; 3.5 Нм</w:t>
            </w:r>
          </w:p>
        </w:tc>
        <w:tc>
          <w:tcPr>
            <w:tcW w:w="1363" w:type="dxa"/>
            <w:vMerge w:val="restart"/>
            <w:vAlign w:val="center"/>
          </w:tcPr>
          <w:p w:rsidR="00E427A1" w:rsidRPr="004968A9" w:rsidRDefault="00E427A1" w:rsidP="00E427A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ø≤12  -&gt; 3.0 Нм</w:t>
            </w:r>
          </w:p>
          <w:p w:rsidR="00E427A1" w:rsidRDefault="00E427A1" w:rsidP="00E427A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ø≥16  -&gt; 3.5 Нм</w:t>
            </w:r>
          </w:p>
        </w:tc>
      </w:tr>
      <w:tr w:rsidR="00E427A1" w:rsidRPr="00E427A1" w:rsidTr="00E427A1">
        <w:trPr>
          <w:trHeight w:val="367"/>
        </w:trPr>
        <w:tc>
          <w:tcPr>
            <w:tcW w:w="851" w:type="dxa"/>
            <w:vAlign w:val="center"/>
          </w:tcPr>
          <w:p w:rsidR="00E427A1" w:rsidRPr="00E427A1" w:rsidRDefault="00E427A1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E427A1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</w:t>
            </w:r>
          </w:p>
        </w:tc>
        <w:tc>
          <w:tcPr>
            <w:tcW w:w="1444" w:type="dxa"/>
            <w:vMerge/>
            <w:vAlign w:val="center"/>
          </w:tcPr>
          <w:p w:rsidR="00E427A1" w:rsidRPr="00AF03F4" w:rsidRDefault="00E427A1" w:rsidP="004968A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1445" w:type="dxa"/>
            <w:vMerge/>
            <w:vAlign w:val="center"/>
          </w:tcPr>
          <w:p w:rsidR="00E427A1" w:rsidRDefault="00E427A1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1363" w:type="dxa"/>
            <w:vMerge/>
            <w:vAlign w:val="center"/>
          </w:tcPr>
          <w:p w:rsidR="00E427A1" w:rsidRDefault="00E427A1" w:rsidP="00E427A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E427A1" w:rsidRPr="00E427A1" w:rsidTr="00E427A1">
        <w:trPr>
          <w:trHeight w:val="367"/>
        </w:trPr>
        <w:tc>
          <w:tcPr>
            <w:tcW w:w="851" w:type="dxa"/>
            <w:vAlign w:val="center"/>
          </w:tcPr>
          <w:p w:rsidR="00E427A1" w:rsidRPr="00E427A1" w:rsidRDefault="00E427A1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E427A1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5</w:t>
            </w:r>
          </w:p>
        </w:tc>
        <w:tc>
          <w:tcPr>
            <w:tcW w:w="1444" w:type="dxa"/>
            <w:vMerge/>
            <w:vAlign w:val="center"/>
          </w:tcPr>
          <w:p w:rsidR="00E427A1" w:rsidRDefault="00E427A1" w:rsidP="004968A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1445" w:type="dxa"/>
            <w:vMerge/>
            <w:vAlign w:val="center"/>
          </w:tcPr>
          <w:p w:rsidR="00E427A1" w:rsidRDefault="00E427A1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1363" w:type="dxa"/>
            <w:vMerge/>
            <w:vAlign w:val="center"/>
          </w:tcPr>
          <w:p w:rsidR="00E427A1" w:rsidRDefault="00E427A1" w:rsidP="00E427A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</w:tbl>
    <w:p w:rsidR="00B672DC" w:rsidRPr="00D74BDB" w:rsidRDefault="00394448" w:rsidP="00AF03F4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Монтаж и предельно допустимые нагрузки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Перед началом монтажа необходимо убедиться в том, что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хомут подобран правильно, по обжимному диапазону. Далее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необходимо произвести сборку изделия.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 монтаже хомутов запрещается прикладывать к ним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усилия, которые могут повлечь за собой деформацию изделия и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приведени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я его в негодность. Максимально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допу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стимый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момент затяжки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вкручивани</w:t>
      </w:r>
      <w:r w:rsidR="00AF03F4">
        <w:rPr>
          <w:rFonts w:ascii="Arial Narrow" w:hAnsi="Arial Narrow"/>
          <w:i w:val="0"/>
          <w:color w:val="151616"/>
          <w:sz w:val="16"/>
          <w:szCs w:val="16"/>
          <w:lang w:val="ru-RU"/>
        </w:rPr>
        <w:t>я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не долж</w:t>
      </w:r>
      <w:r w:rsidR="00AF03F4">
        <w:rPr>
          <w:rFonts w:ascii="Arial Narrow" w:hAnsi="Arial Narrow"/>
          <w:i w:val="0"/>
          <w:color w:val="151616"/>
          <w:sz w:val="16"/>
          <w:szCs w:val="16"/>
          <w:lang w:val="ru-RU"/>
        </w:rPr>
        <w:t>ен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превышать значений, указанных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таблице 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моментов затяжки</w:t>
      </w:r>
    </w:p>
    <w:p w:rsidR="00B672DC" w:rsidRPr="00D74BDB" w:rsidRDefault="00394448" w:rsidP="00AF03F4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Методы контроля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Контроль внешнего вида, маркировки и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комплектности   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="00A25015"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  -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производится визуально,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евооруженным глазом путем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сравнения с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онтрольным образцом.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размеров осуществляется универсальным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мерительным инструментом, обеспечивающим треб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уем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ую</w:t>
      </w:r>
      <w:r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="00A25015"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    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точность замеров.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Методы проверки качества и толщины покрытий по ГОСТ</w:t>
      </w:r>
      <w:r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9.302-88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</w:t>
      </w:r>
      <w:r w:rsidRPr="00D74BDB">
        <w:rPr>
          <w:rFonts w:ascii="Arial Narrow" w:hAnsi="Arial Narrow"/>
          <w:i w:val="0"/>
          <w:color w:val="151616"/>
          <w:spacing w:val="1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параметров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резьбы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ГОСТ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16093-2004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изделий на соответствие допустимым нагрузкам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производится динамометрическим ключом. Изделия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предварительно фиксируют на металлической оправе,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="00955F59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наружный диаметр которой соотве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тствует наибольшему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затягиваемому диаметру испытываемого образца.</w:t>
      </w:r>
    </w:p>
    <w:p w:rsidR="003446B3" w:rsidRPr="00D74BDB" w:rsidRDefault="00394448" w:rsidP="00AF03F4">
      <w:pPr>
        <w:pStyle w:val="a3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Ориентировочная скорость вращения динамометрического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ключа не должна превышать 10об/мин, начиная с усилия 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(0,6</w:t>
      </w:r>
      <w:proofErr w:type="gramStart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*</w:t>
      </w:r>
      <w:proofErr w:type="spellStart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proofErr w:type="gramEnd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proofErr w:type="spellEnd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)*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.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Цена делен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ия динамометрического ключа 0,5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.</w:t>
      </w:r>
    </w:p>
    <w:p w:rsidR="00B672DC" w:rsidRPr="00D74BDB" w:rsidRDefault="00394448" w:rsidP="00AF03F4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Гарантии изготовителя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гарантирует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соответствие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изделий</w:t>
      </w:r>
      <w:r w:rsidR="003446B3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требованиям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безопасности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соблюдении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потребителем условий транспортировки, хранения, монтажа,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lastRenderedPageBreak/>
        <w:t>эксплуатации, обслуживания.</w:t>
      </w:r>
    </w:p>
    <w:p w:rsidR="003446B3" w:rsidRPr="00D74BDB" w:rsidRDefault="00394448" w:rsidP="00AF03F4">
      <w:pPr>
        <w:pStyle w:val="a3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Гарантия не распространяется на дефекты, возникшие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следующих случаях:</w:t>
      </w:r>
    </w:p>
    <w:p w:rsidR="003446B3" w:rsidRPr="00D74BDB" w:rsidRDefault="00D64824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нарушение </w:t>
      </w:r>
      <w:r w:rsidR="00394448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режимов хранения,</w:t>
      </w:r>
      <w:r w:rsidR="00394448"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="00394448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монтажа, испытания, эксплуатации и обслуживания изделия;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нарушение условий при транспортировке и погрузо-разгрузочных работах;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воздействия веществ,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агрессивных к материалам изделия;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пожаром, стихией, форс-мажорными обстоятельствами;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 неправильными действиями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потребителя;</w:t>
      </w:r>
    </w:p>
    <w:p w:rsidR="00B672DC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постороннего вмешательства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изделия.</w:t>
      </w:r>
    </w:p>
    <w:p w:rsidR="00B672DC" w:rsidRPr="00D74BDB" w:rsidRDefault="00394448" w:rsidP="00AF03F4">
      <w:pPr>
        <w:pStyle w:val="a3"/>
        <w:spacing w:before="12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 оставляет за собой право вносить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 изменения, не влияющие на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эксплуатационные характеристики, заявленные в настоящем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паспорте.</w:t>
      </w:r>
    </w:p>
    <w:p w:rsidR="00B672DC" w:rsidRPr="00D74BDB" w:rsidRDefault="00394448" w:rsidP="00AF03F4">
      <w:pPr>
        <w:pStyle w:val="a3"/>
        <w:spacing w:before="120" w:line="360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Гарантийный срок –</w:t>
      </w:r>
      <w:r w:rsidR="00E31AFA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12</w:t>
      </w:r>
      <w:r w:rsidRPr="00D74BDB">
        <w:rPr>
          <w:rFonts w:ascii="Arial Narrow" w:hAnsi="Arial Narrow"/>
          <w:i w:val="0"/>
          <w:color w:val="151616"/>
          <w:spacing w:val="-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месяцев </w:t>
      </w:r>
      <w:r w:rsidR="00E31AFA">
        <w:rPr>
          <w:rFonts w:ascii="Arial Narrow" w:hAnsi="Arial Narrow"/>
          <w:i w:val="0"/>
          <w:color w:val="151616"/>
          <w:sz w:val="16"/>
          <w:szCs w:val="16"/>
          <w:lang w:val="ru-RU"/>
        </w:rPr>
        <w:t>от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даты продажи.</w:t>
      </w:r>
    </w:p>
    <w:p w:rsidR="00B672DC" w:rsidRPr="00D74BDB" w:rsidRDefault="00394448" w:rsidP="00AF03F4">
      <w:pPr>
        <w:pStyle w:val="a3"/>
        <w:spacing w:before="12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Приведенные в паспорте технические и иные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характеристики продукции могут </w:t>
      </w:r>
      <w:proofErr w:type="gramStart"/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отличатся</w:t>
      </w:r>
      <w:proofErr w:type="gramEnd"/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от фактических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значений, а так же в одностороннем порядке могут быть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изменены производителем.</w:t>
      </w:r>
    </w:p>
    <w:p w:rsidR="00146E32" w:rsidRPr="00D74BDB" w:rsidRDefault="00D926EB" w:rsidP="00AF03F4">
      <w:pPr>
        <w:spacing w:before="120" w:line="360" w:lineRule="auto"/>
        <w:jc w:val="both"/>
        <w:rPr>
          <w:rFonts w:ascii="Arial Narrow" w:hAnsi="Arial Narrow"/>
          <w:color w:val="151616"/>
          <w:w w:val="95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Дистрибьютор</w:t>
      </w:r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ООО «</w:t>
      </w:r>
      <w:proofErr w:type="gramStart"/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НОРМА-РУС</w:t>
      </w:r>
      <w:proofErr w:type="gramEnd"/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»</w:t>
      </w:r>
    </w:p>
    <w:p w:rsidR="00C12A35" w:rsidRPr="00D74BDB" w:rsidRDefault="00146E32" w:rsidP="00AF03F4">
      <w:pPr>
        <w:rPr>
          <w:rFonts w:ascii="Arial Narrow" w:hAnsi="Arial Narrow"/>
          <w:color w:val="151616"/>
          <w:w w:val="95"/>
          <w:sz w:val="16"/>
          <w:szCs w:val="16"/>
          <w:lang w:val="ru-RU"/>
        </w:rPr>
        <w:sectPr w:rsidR="00C12A35" w:rsidRPr="00D74BDB" w:rsidSect="00AF03F4">
          <w:type w:val="continuous"/>
          <w:pgSz w:w="16840" w:h="11910" w:orient="landscape"/>
          <w:pgMar w:top="720" w:right="538" w:bottom="720" w:left="284" w:header="720" w:footer="720" w:gutter="0"/>
          <w:cols w:num="3" w:space="393"/>
          <w:docGrid w:linePitch="299"/>
        </w:sectPr>
      </w:pP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Адрес: 195197, г. Санкт-Петербург ул. Жукова, дом 18, литера</w:t>
      </w:r>
      <w:proofErr w:type="gramStart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Д</w:t>
      </w:r>
      <w:proofErr w:type="gramEnd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,</w:t>
      </w:r>
      <w:r w:rsidRPr="00D74BDB">
        <w:rPr>
          <w:rFonts w:ascii="Arial Narrow" w:hAnsi="Arial Narrow"/>
          <w:color w:val="000000" w:themeColor="text1"/>
          <w:sz w:val="16"/>
          <w:szCs w:val="16"/>
          <w:lang w:val="ru-RU"/>
        </w:rPr>
        <w:t xml:space="preserve"> </w:t>
      </w:r>
      <w:r w:rsidR="00AF03F4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корп.310, </w:t>
      </w: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помещение 14Н (№30) т/</w:t>
      </w:r>
      <w:proofErr w:type="spellStart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ф</w:t>
      </w:r>
      <w:proofErr w:type="spellEnd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(812) 640-05-58</w:t>
      </w:r>
    </w:p>
    <w:p w:rsidR="00B672DC" w:rsidRPr="00497E78" w:rsidRDefault="00B672DC">
      <w:pPr>
        <w:pStyle w:val="a3"/>
        <w:spacing w:before="8"/>
        <w:rPr>
          <w:i w:val="0"/>
          <w:sz w:val="16"/>
          <w:szCs w:val="16"/>
          <w:lang w:val="ru-RU"/>
        </w:rPr>
      </w:pPr>
    </w:p>
    <w:sectPr w:rsidR="00B672DC" w:rsidRPr="00497E78" w:rsidSect="00A25015">
      <w:pgSz w:w="16840" w:h="11910" w:orient="landscape"/>
      <w:pgMar w:top="1134" w:right="851" w:bottom="1134" w:left="851" w:header="720" w:footer="720" w:gutter="0"/>
      <w:cols w:num="2" w:space="720" w:equalWidth="0">
        <w:col w:w="3733" w:space="487"/>
        <w:col w:w="109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D18"/>
    <w:multiLevelType w:val="hybridMultilevel"/>
    <w:tmpl w:val="B7E2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952EE"/>
    <w:multiLevelType w:val="hybridMultilevel"/>
    <w:tmpl w:val="8C865E1C"/>
    <w:lvl w:ilvl="0" w:tplc="83D2773A">
      <w:numFmt w:val="bullet"/>
      <w:lvlText w:val="•"/>
      <w:lvlJc w:val="left"/>
      <w:pPr>
        <w:ind w:left="720" w:hanging="360"/>
      </w:pPr>
      <w:rPr>
        <w:rFonts w:ascii="Arial Narrow" w:eastAsia="Book Antiqua" w:hAnsi="Arial Narrow" w:cs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3F1D"/>
    <w:multiLevelType w:val="hybridMultilevel"/>
    <w:tmpl w:val="DCCE485A"/>
    <w:lvl w:ilvl="0" w:tplc="83D2773A">
      <w:numFmt w:val="bullet"/>
      <w:lvlText w:val="•"/>
      <w:lvlJc w:val="left"/>
      <w:pPr>
        <w:ind w:left="720" w:hanging="360"/>
      </w:pPr>
      <w:rPr>
        <w:rFonts w:ascii="Arial Narrow" w:eastAsia="Book Antiqua" w:hAnsi="Arial Narrow" w:cs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408E7"/>
    <w:rsid w:val="00040D4B"/>
    <w:rsid w:val="00146E32"/>
    <w:rsid w:val="002627C1"/>
    <w:rsid w:val="0029505E"/>
    <w:rsid w:val="00330568"/>
    <w:rsid w:val="003446B3"/>
    <w:rsid w:val="00394448"/>
    <w:rsid w:val="003D7129"/>
    <w:rsid w:val="00436EC1"/>
    <w:rsid w:val="004968A9"/>
    <w:rsid w:val="00497E78"/>
    <w:rsid w:val="00505731"/>
    <w:rsid w:val="0052742B"/>
    <w:rsid w:val="005B479F"/>
    <w:rsid w:val="00615AA9"/>
    <w:rsid w:val="0069425B"/>
    <w:rsid w:val="00802040"/>
    <w:rsid w:val="0081717A"/>
    <w:rsid w:val="00834E8D"/>
    <w:rsid w:val="008F7F46"/>
    <w:rsid w:val="00955F59"/>
    <w:rsid w:val="00967CDB"/>
    <w:rsid w:val="00A06649"/>
    <w:rsid w:val="00A25015"/>
    <w:rsid w:val="00A37ED9"/>
    <w:rsid w:val="00AF03F4"/>
    <w:rsid w:val="00B66ADC"/>
    <w:rsid w:val="00B672DC"/>
    <w:rsid w:val="00BB2782"/>
    <w:rsid w:val="00C12A35"/>
    <w:rsid w:val="00CA13D2"/>
    <w:rsid w:val="00CA4D0D"/>
    <w:rsid w:val="00D24144"/>
    <w:rsid w:val="00D64824"/>
    <w:rsid w:val="00D74BDB"/>
    <w:rsid w:val="00D926EB"/>
    <w:rsid w:val="00E036E5"/>
    <w:rsid w:val="00E21475"/>
    <w:rsid w:val="00E31AFA"/>
    <w:rsid w:val="00E427A1"/>
    <w:rsid w:val="00E566A6"/>
    <w:rsid w:val="00E625E3"/>
    <w:rsid w:val="00F46351"/>
    <w:rsid w:val="00FD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802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8</cp:revision>
  <cp:lastPrinted>2023-11-02T13:43:00Z</cp:lastPrinted>
  <dcterms:created xsi:type="dcterms:W3CDTF">2024-04-15T10:21:00Z</dcterms:created>
  <dcterms:modified xsi:type="dcterms:W3CDTF">2026-04-09T08:52:00Z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